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2B0F9" w14:textId="77777777" w:rsidR="00713CD4" w:rsidRDefault="00713CD4" w:rsidP="00713CD4">
      <w:pPr>
        <w:pStyle w:val="Heading1"/>
        <w:numPr>
          <w:ilvl w:val="0"/>
          <w:numId w:val="0"/>
        </w:numPr>
      </w:pPr>
      <w:bookmarkStart w:id="0" w:name="_Toc494106480"/>
      <w:bookmarkStart w:id="1" w:name="_GoBack"/>
      <w:bookmarkEnd w:id="1"/>
    </w:p>
    <w:tbl>
      <w:tblPr>
        <w:tblStyle w:val="TableGrid"/>
        <w:tblW w:w="0" w:type="auto"/>
        <w:tblLook w:val="04A0" w:firstRow="1" w:lastRow="0" w:firstColumn="1" w:lastColumn="0" w:noHBand="0" w:noVBand="1"/>
      </w:tblPr>
      <w:tblGrid>
        <w:gridCol w:w="2547"/>
        <w:gridCol w:w="6469"/>
      </w:tblGrid>
      <w:tr w:rsidR="00713CD4" w14:paraId="22A31438" w14:textId="77777777" w:rsidTr="00713CD4">
        <w:tc>
          <w:tcPr>
            <w:tcW w:w="2547" w:type="dxa"/>
            <w:shd w:val="clear" w:color="auto" w:fill="542B87"/>
            <w:vAlign w:val="center"/>
          </w:tcPr>
          <w:p w14:paraId="57FE4300" w14:textId="532D9DD0"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PD Ref</w:t>
            </w:r>
          </w:p>
        </w:tc>
        <w:tc>
          <w:tcPr>
            <w:tcW w:w="6469" w:type="dxa"/>
            <w:vAlign w:val="center"/>
          </w:tcPr>
          <w:p w14:paraId="505D340F" w14:textId="72700731" w:rsidR="00713CD4" w:rsidRPr="00713CD4" w:rsidRDefault="00713CD4" w:rsidP="00816791">
            <w:pPr>
              <w:rPr>
                <w:b/>
              </w:rPr>
            </w:pPr>
            <w:r>
              <w:rPr>
                <w:b/>
              </w:rPr>
              <w:t>B</w:t>
            </w:r>
            <w:r w:rsidR="00816791">
              <w:rPr>
                <w:b/>
              </w:rPr>
              <w:t>MA</w:t>
            </w:r>
            <w:r>
              <w:rPr>
                <w:b/>
              </w:rPr>
              <w:t>-PD-001</w:t>
            </w:r>
          </w:p>
        </w:tc>
      </w:tr>
      <w:tr w:rsidR="00713CD4" w14:paraId="0673DC19" w14:textId="77777777" w:rsidTr="00713CD4">
        <w:tc>
          <w:tcPr>
            <w:tcW w:w="2547" w:type="dxa"/>
            <w:shd w:val="clear" w:color="auto" w:fill="542B87"/>
            <w:vAlign w:val="center"/>
          </w:tcPr>
          <w:p w14:paraId="654B69FB" w14:textId="180C294E"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Title</w:t>
            </w:r>
          </w:p>
        </w:tc>
        <w:tc>
          <w:tcPr>
            <w:tcW w:w="6469" w:type="dxa"/>
            <w:vAlign w:val="center"/>
          </w:tcPr>
          <w:p w14:paraId="192DA085" w14:textId="5F0E8320" w:rsidR="00713CD4" w:rsidRPr="00713CD4" w:rsidRDefault="00713CD4" w:rsidP="00713CD4">
            <w:pPr>
              <w:rPr>
                <w:b/>
              </w:rPr>
            </w:pPr>
            <w:r>
              <w:rPr>
                <w:b/>
              </w:rPr>
              <w:t>BMA Training Needs Analysis Report</w:t>
            </w:r>
          </w:p>
        </w:tc>
      </w:tr>
      <w:tr w:rsidR="00713CD4" w14:paraId="29C993BD" w14:textId="77777777" w:rsidTr="00713CD4">
        <w:tc>
          <w:tcPr>
            <w:tcW w:w="2547" w:type="dxa"/>
            <w:shd w:val="clear" w:color="auto" w:fill="542B87"/>
            <w:vAlign w:val="center"/>
          </w:tcPr>
          <w:p w14:paraId="25CF4D07" w14:textId="259948AA"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GFA Required</w:t>
            </w:r>
          </w:p>
        </w:tc>
        <w:tc>
          <w:tcPr>
            <w:tcW w:w="6469" w:type="dxa"/>
            <w:vAlign w:val="center"/>
          </w:tcPr>
          <w:p w14:paraId="1CCAC3E3" w14:textId="77777777" w:rsidR="00713CD4" w:rsidRDefault="00713CD4" w:rsidP="00713CD4"/>
        </w:tc>
      </w:tr>
      <w:tr w:rsidR="00713CD4" w14:paraId="0E805B4A" w14:textId="77777777" w:rsidTr="00713CD4">
        <w:tc>
          <w:tcPr>
            <w:tcW w:w="2547" w:type="dxa"/>
            <w:shd w:val="clear" w:color="auto" w:fill="542B87"/>
            <w:vAlign w:val="center"/>
          </w:tcPr>
          <w:p w14:paraId="35357CF2" w14:textId="0485657F"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Purpose</w:t>
            </w:r>
          </w:p>
        </w:tc>
        <w:tc>
          <w:tcPr>
            <w:tcW w:w="6469" w:type="dxa"/>
          </w:tcPr>
          <w:p w14:paraId="60072E19" w14:textId="25EAA9DA" w:rsidR="00713CD4" w:rsidRPr="00713CD4" w:rsidRDefault="00713CD4" w:rsidP="00713CD4">
            <w:pPr>
              <w:rPr>
                <w:rFonts w:cstheme="minorHAnsi"/>
              </w:rPr>
            </w:pPr>
            <w:r w:rsidRPr="00713CD4">
              <w:rPr>
                <w:rFonts w:cstheme="minorHAnsi"/>
                <w:szCs w:val="20"/>
              </w:rPr>
              <w:t>This Product Description (PD) contains the requirements for the content and format of the Training Needs Analysis (TNA) Report for the Battlefield Management Application (BMA) Development.</w:t>
            </w:r>
          </w:p>
        </w:tc>
      </w:tr>
      <w:tr w:rsidR="00713CD4" w14:paraId="190AD7D2" w14:textId="77777777" w:rsidTr="00713CD4">
        <w:tc>
          <w:tcPr>
            <w:tcW w:w="2547" w:type="dxa"/>
            <w:vMerge w:val="restart"/>
            <w:shd w:val="clear" w:color="auto" w:fill="542B87"/>
            <w:vAlign w:val="center"/>
          </w:tcPr>
          <w:p w14:paraId="6D3AD011" w14:textId="0C937469"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Description</w:t>
            </w:r>
          </w:p>
        </w:tc>
        <w:tc>
          <w:tcPr>
            <w:tcW w:w="6469" w:type="dxa"/>
            <w:tcBorders>
              <w:bottom w:val="single" w:sz="4" w:space="0" w:color="auto"/>
            </w:tcBorders>
          </w:tcPr>
          <w:p w14:paraId="190892FC" w14:textId="77777777" w:rsidR="00713CD4" w:rsidRPr="00713CD4" w:rsidRDefault="00713CD4" w:rsidP="00713CD4">
            <w:pPr>
              <w:rPr>
                <w:rFonts w:cstheme="minorHAnsi"/>
                <w:szCs w:val="20"/>
              </w:rPr>
            </w:pPr>
            <w:r w:rsidRPr="00713CD4">
              <w:rPr>
                <w:rFonts w:cstheme="minorHAnsi"/>
                <w:szCs w:val="20"/>
              </w:rPr>
              <w:t xml:space="preserve">This </w:t>
            </w:r>
            <w:r w:rsidRPr="00713CD4">
              <w:rPr>
                <w:rFonts w:cstheme="minorHAnsi"/>
                <w:color w:val="000000" w:themeColor="text1"/>
                <w:szCs w:val="20"/>
              </w:rPr>
              <w:t>report will analyse the difference between the Bowman ComBAT Infrastructure and Platform (BCIP) Battlefield Information System Application (BISA) 5.6 baseline and the new BMA product, where the BMA changes, adds or deletes a function from the BCIP system. This will include analysis of all job roles for individual training and analysis of Collective Training.</w:t>
            </w:r>
          </w:p>
          <w:p w14:paraId="78FB7B1A" w14:textId="77777777" w:rsidR="00713CD4" w:rsidRPr="00713CD4" w:rsidRDefault="00713CD4" w:rsidP="00713CD4">
            <w:pPr>
              <w:rPr>
                <w:rFonts w:cstheme="minorHAnsi"/>
              </w:rPr>
            </w:pPr>
          </w:p>
          <w:p w14:paraId="62AE7F11" w14:textId="77777777" w:rsidR="00713CD4" w:rsidRPr="00713CD4" w:rsidRDefault="00713CD4" w:rsidP="00713CD4">
            <w:pPr>
              <w:rPr>
                <w:rFonts w:cstheme="minorHAnsi"/>
                <w:szCs w:val="20"/>
              </w:rPr>
            </w:pPr>
            <w:r w:rsidRPr="00713CD4">
              <w:rPr>
                <w:rFonts w:cstheme="minorHAnsi"/>
                <w:szCs w:val="20"/>
              </w:rPr>
              <w:t>It will identify new or amended training activities, including associated Job Roles and make recommendation for changes to current Training.</w:t>
            </w:r>
          </w:p>
          <w:p w14:paraId="5B4D9B4C" w14:textId="77777777" w:rsidR="00713CD4" w:rsidRPr="00713CD4" w:rsidRDefault="00713CD4" w:rsidP="00713CD4">
            <w:pPr>
              <w:rPr>
                <w:rFonts w:cstheme="minorHAnsi"/>
              </w:rPr>
            </w:pPr>
          </w:p>
          <w:p w14:paraId="4B4B9092" w14:textId="77777777" w:rsidR="00713CD4" w:rsidRPr="00713CD4" w:rsidRDefault="00713CD4" w:rsidP="00713CD4">
            <w:pPr>
              <w:rPr>
                <w:rFonts w:cstheme="minorHAnsi"/>
                <w:szCs w:val="20"/>
              </w:rPr>
            </w:pPr>
            <w:r w:rsidRPr="00713CD4">
              <w:rPr>
                <w:rFonts w:cstheme="minorHAnsi"/>
                <w:szCs w:val="20"/>
              </w:rPr>
              <w:t>The Authority will use the information in the BMA TNA to inform the consolidated EvO TNA produced by General Dynamics (GD), which in turn will inform the Statement of Trained Requirement (SOTR).</w:t>
            </w:r>
          </w:p>
          <w:p w14:paraId="2CF60256" w14:textId="77777777" w:rsidR="00713CD4" w:rsidRPr="00713CD4" w:rsidRDefault="00713CD4" w:rsidP="00713CD4">
            <w:pPr>
              <w:spacing w:before="60" w:after="60"/>
              <w:rPr>
                <w:rFonts w:cstheme="minorHAnsi"/>
              </w:rPr>
            </w:pPr>
          </w:p>
          <w:p w14:paraId="044D0022" w14:textId="74C47A26" w:rsidR="00713CD4" w:rsidRPr="00713CD4" w:rsidRDefault="00713CD4" w:rsidP="00713CD4">
            <w:pPr>
              <w:rPr>
                <w:rFonts w:cstheme="minorHAnsi"/>
              </w:rPr>
            </w:pPr>
            <w:r w:rsidRPr="00713CD4">
              <w:rPr>
                <w:rFonts w:cstheme="minorHAnsi"/>
                <w:szCs w:val="20"/>
              </w:rPr>
              <w:t>The report is to be generated and managed within the Authority TNA Management Toolset.</w:t>
            </w:r>
          </w:p>
        </w:tc>
      </w:tr>
      <w:tr w:rsidR="00713CD4" w14:paraId="420EF72F" w14:textId="77777777" w:rsidTr="00713CD4">
        <w:tc>
          <w:tcPr>
            <w:tcW w:w="2547" w:type="dxa"/>
            <w:vMerge/>
            <w:shd w:val="clear" w:color="auto" w:fill="542B87"/>
            <w:vAlign w:val="center"/>
          </w:tcPr>
          <w:p w14:paraId="500640FF" w14:textId="77777777" w:rsidR="00713CD4" w:rsidRPr="00713CD4" w:rsidRDefault="00713CD4" w:rsidP="00713CD4">
            <w:pPr>
              <w:pStyle w:val="Heading1"/>
              <w:numPr>
                <w:ilvl w:val="0"/>
                <w:numId w:val="0"/>
              </w:numPr>
              <w:spacing w:before="0"/>
              <w:outlineLvl w:val="0"/>
              <w:rPr>
                <w:sz w:val="28"/>
                <w:szCs w:val="28"/>
              </w:rPr>
            </w:pPr>
          </w:p>
        </w:tc>
        <w:tc>
          <w:tcPr>
            <w:tcW w:w="6469" w:type="dxa"/>
            <w:tcBorders>
              <w:bottom w:val="nil"/>
            </w:tcBorders>
          </w:tcPr>
          <w:p w14:paraId="1AF848D6" w14:textId="7689C287" w:rsidR="00713CD4" w:rsidRPr="00713CD4" w:rsidRDefault="00713CD4" w:rsidP="00713CD4">
            <w:pPr>
              <w:jc w:val="center"/>
              <w:rPr>
                <w:b/>
              </w:rPr>
            </w:pPr>
            <w:r w:rsidRPr="00713CD4">
              <w:rPr>
                <w:b/>
              </w:rPr>
              <w:t>Supporting Documentation</w:t>
            </w:r>
          </w:p>
        </w:tc>
      </w:tr>
      <w:tr w:rsidR="00713CD4" w14:paraId="66E424DC" w14:textId="77777777" w:rsidTr="00713CD4">
        <w:tc>
          <w:tcPr>
            <w:tcW w:w="2547" w:type="dxa"/>
            <w:vMerge/>
            <w:shd w:val="clear" w:color="auto" w:fill="542B87"/>
            <w:vAlign w:val="center"/>
          </w:tcPr>
          <w:p w14:paraId="7DE89E9F" w14:textId="77777777" w:rsidR="00713CD4" w:rsidRPr="00713CD4" w:rsidRDefault="00713CD4" w:rsidP="00713CD4">
            <w:pPr>
              <w:pStyle w:val="Heading1"/>
              <w:numPr>
                <w:ilvl w:val="0"/>
                <w:numId w:val="0"/>
              </w:numPr>
              <w:spacing w:before="0"/>
              <w:outlineLvl w:val="0"/>
              <w:rPr>
                <w:sz w:val="28"/>
                <w:szCs w:val="28"/>
              </w:rPr>
            </w:pPr>
          </w:p>
        </w:tc>
        <w:tc>
          <w:tcPr>
            <w:tcW w:w="6469" w:type="dxa"/>
            <w:tcBorders>
              <w:top w:val="nil"/>
            </w:tcBorders>
          </w:tcPr>
          <w:p w14:paraId="601A2AAD" w14:textId="3AB48079" w:rsidR="00713CD4" w:rsidRDefault="00713CD4" w:rsidP="00713CD4">
            <w:pPr>
              <w:pStyle w:val="ListParagraph"/>
              <w:numPr>
                <w:ilvl w:val="0"/>
                <w:numId w:val="15"/>
              </w:numPr>
            </w:pPr>
            <w:r>
              <w:t>NIL</w:t>
            </w:r>
          </w:p>
        </w:tc>
      </w:tr>
    </w:tbl>
    <w:p w14:paraId="095BD8FD" w14:textId="77777777" w:rsidR="007F373E" w:rsidRDefault="007F373E" w:rsidP="00713CD4">
      <w:pPr>
        <w:pStyle w:val="Heading1"/>
        <w:numPr>
          <w:ilvl w:val="0"/>
          <w:numId w:val="0"/>
        </w:numPr>
      </w:pPr>
      <w:r>
        <w:t>Format</w:t>
      </w:r>
      <w:bookmarkEnd w:id="0"/>
    </w:p>
    <w:p w14:paraId="23A01C5B" w14:textId="77777777" w:rsidR="007F373E" w:rsidRDefault="007F373E" w:rsidP="007F373E">
      <w:r>
        <w:t>The document sections shall be as follows:</w:t>
      </w:r>
    </w:p>
    <w:tbl>
      <w:tblPr>
        <w:tblStyle w:val="TableGrid"/>
        <w:tblW w:w="0" w:type="auto"/>
        <w:tblLook w:val="04A0" w:firstRow="1" w:lastRow="0" w:firstColumn="1" w:lastColumn="0" w:noHBand="0" w:noVBand="1"/>
      </w:tblPr>
      <w:tblGrid>
        <w:gridCol w:w="876"/>
        <w:gridCol w:w="8050"/>
      </w:tblGrid>
      <w:tr w:rsidR="007F373E" w:rsidRPr="00221840" w14:paraId="10552165" w14:textId="77777777" w:rsidTr="007F373E">
        <w:trPr>
          <w:trHeight w:val="167"/>
        </w:trPr>
        <w:tc>
          <w:tcPr>
            <w:tcW w:w="876" w:type="dxa"/>
            <w:shd w:val="clear" w:color="auto" w:fill="542B87"/>
          </w:tcPr>
          <w:p w14:paraId="506C9C9C" w14:textId="77777777" w:rsidR="007F373E" w:rsidRPr="00221840" w:rsidRDefault="007F373E" w:rsidP="00D7659B">
            <w:pPr>
              <w:tabs>
                <w:tab w:val="left" w:pos="1650"/>
              </w:tabs>
              <w:rPr>
                <w:color w:val="FFFFFF" w:themeColor="background1"/>
                <w:sz w:val="22"/>
              </w:rPr>
            </w:pPr>
            <w:r>
              <w:rPr>
                <w:color w:val="FFFFFF" w:themeColor="background1"/>
                <w:sz w:val="22"/>
              </w:rPr>
              <w:t>Section</w:t>
            </w:r>
          </w:p>
        </w:tc>
        <w:tc>
          <w:tcPr>
            <w:tcW w:w="8050" w:type="dxa"/>
            <w:shd w:val="clear" w:color="auto" w:fill="542B87"/>
          </w:tcPr>
          <w:p w14:paraId="71C0E66F" w14:textId="77777777" w:rsidR="007F373E" w:rsidRPr="00221840" w:rsidRDefault="007F373E" w:rsidP="00D7659B">
            <w:pPr>
              <w:tabs>
                <w:tab w:val="left" w:pos="1650"/>
              </w:tabs>
              <w:rPr>
                <w:color w:val="FFFFFF" w:themeColor="background1"/>
                <w:sz w:val="22"/>
              </w:rPr>
            </w:pPr>
            <w:r>
              <w:rPr>
                <w:color w:val="FFFFFF" w:themeColor="background1"/>
                <w:sz w:val="22"/>
              </w:rPr>
              <w:t>Content</w:t>
            </w:r>
          </w:p>
        </w:tc>
      </w:tr>
      <w:tr w:rsidR="007F373E" w:rsidRPr="00221840" w14:paraId="5D14C72B" w14:textId="77777777" w:rsidTr="007F373E">
        <w:tc>
          <w:tcPr>
            <w:tcW w:w="876" w:type="dxa"/>
          </w:tcPr>
          <w:p w14:paraId="2CEED6EA" w14:textId="77777777" w:rsidR="007F373E" w:rsidRPr="00221840" w:rsidRDefault="007F373E" w:rsidP="007F373E">
            <w:pPr>
              <w:rPr>
                <w:b/>
              </w:rPr>
            </w:pPr>
            <w:r>
              <w:t>N/A</w:t>
            </w:r>
          </w:p>
        </w:tc>
        <w:tc>
          <w:tcPr>
            <w:tcW w:w="8050" w:type="dxa"/>
          </w:tcPr>
          <w:p w14:paraId="61B7A3D3" w14:textId="77777777" w:rsidR="007F373E" w:rsidRPr="00221840" w:rsidRDefault="007F373E" w:rsidP="007F373E">
            <w:pPr>
              <w:rPr>
                <w:b/>
              </w:rPr>
            </w:pPr>
            <w:r w:rsidRPr="00AD5C5B">
              <w:t>Front matter</w:t>
            </w:r>
            <w:r>
              <w:t>, including cover sheet, a</w:t>
            </w:r>
            <w:r w:rsidRPr="00AD5C5B">
              <w:t>cronyms</w:t>
            </w:r>
            <w:r>
              <w:t>,</w:t>
            </w:r>
            <w:r w:rsidRPr="00AD5C5B">
              <w:t xml:space="preserve"> </w:t>
            </w:r>
            <w:r>
              <w:t>r</w:t>
            </w:r>
            <w:r w:rsidRPr="00AD5C5B">
              <w:t>eferences, etc.</w:t>
            </w:r>
          </w:p>
        </w:tc>
      </w:tr>
      <w:tr w:rsidR="007F373E" w:rsidRPr="00221840" w14:paraId="6FBC1922" w14:textId="77777777" w:rsidTr="007F373E">
        <w:tc>
          <w:tcPr>
            <w:tcW w:w="876" w:type="dxa"/>
          </w:tcPr>
          <w:p w14:paraId="01299D95" w14:textId="77777777" w:rsidR="007F373E" w:rsidRPr="00221840" w:rsidRDefault="007F373E" w:rsidP="007F373E">
            <w:r w:rsidRPr="00E07038">
              <w:t>1</w:t>
            </w:r>
          </w:p>
        </w:tc>
        <w:tc>
          <w:tcPr>
            <w:tcW w:w="8050" w:type="dxa"/>
          </w:tcPr>
          <w:p w14:paraId="348F1241" w14:textId="77777777" w:rsidR="007F373E" w:rsidRPr="00221840" w:rsidRDefault="007F373E" w:rsidP="007F373E">
            <w:r w:rsidRPr="00E07038">
              <w:t>Purpose - Describes the purpose of the TNA</w:t>
            </w:r>
          </w:p>
        </w:tc>
      </w:tr>
      <w:tr w:rsidR="007F373E" w:rsidRPr="00221840" w14:paraId="32BE8A62" w14:textId="77777777" w:rsidTr="007F373E">
        <w:tc>
          <w:tcPr>
            <w:tcW w:w="876" w:type="dxa"/>
          </w:tcPr>
          <w:p w14:paraId="1E1D2AAC" w14:textId="77777777" w:rsidR="007F373E" w:rsidRPr="00221840" w:rsidRDefault="007F373E" w:rsidP="007F373E">
            <w:r w:rsidRPr="00E07038">
              <w:t>1.1</w:t>
            </w:r>
          </w:p>
        </w:tc>
        <w:tc>
          <w:tcPr>
            <w:tcW w:w="8050" w:type="dxa"/>
          </w:tcPr>
          <w:p w14:paraId="5FFAC759" w14:textId="77777777" w:rsidR="007F373E" w:rsidRPr="00221840" w:rsidRDefault="007F373E" w:rsidP="007F373E">
            <w:r w:rsidRPr="00E07038">
              <w:t>Scope - Defines the scope of the TNA</w:t>
            </w:r>
          </w:p>
        </w:tc>
      </w:tr>
      <w:tr w:rsidR="007F373E" w:rsidRPr="00221840" w14:paraId="56E79C9F" w14:textId="77777777" w:rsidTr="007F373E">
        <w:tc>
          <w:tcPr>
            <w:tcW w:w="876" w:type="dxa"/>
          </w:tcPr>
          <w:p w14:paraId="52CF9E67" w14:textId="77777777" w:rsidR="007F373E" w:rsidRDefault="007F373E" w:rsidP="007F373E">
            <w:r w:rsidRPr="00E07038">
              <w:t>1.2</w:t>
            </w:r>
          </w:p>
        </w:tc>
        <w:tc>
          <w:tcPr>
            <w:tcW w:w="8050" w:type="dxa"/>
          </w:tcPr>
          <w:p w14:paraId="01FCB63B" w14:textId="77777777" w:rsidR="007F373E" w:rsidRDefault="007F373E" w:rsidP="007F373E">
            <w:r w:rsidRPr="00E07038">
              <w:t>Executive Summary</w:t>
            </w:r>
          </w:p>
        </w:tc>
      </w:tr>
      <w:tr w:rsidR="007F373E" w:rsidRPr="00221840" w14:paraId="0F43A733" w14:textId="77777777" w:rsidTr="007F373E">
        <w:tc>
          <w:tcPr>
            <w:tcW w:w="876" w:type="dxa"/>
            <w:vAlign w:val="center"/>
          </w:tcPr>
          <w:p w14:paraId="0E705988" w14:textId="77777777" w:rsidR="007F373E" w:rsidRDefault="007F373E" w:rsidP="007F373E">
            <w:r w:rsidRPr="00E07038">
              <w:t>2</w:t>
            </w:r>
          </w:p>
        </w:tc>
        <w:tc>
          <w:tcPr>
            <w:tcW w:w="8050" w:type="dxa"/>
            <w:vAlign w:val="center"/>
          </w:tcPr>
          <w:p w14:paraId="072771C1" w14:textId="77777777" w:rsidR="007F373E" w:rsidRDefault="007F373E" w:rsidP="007F373E">
            <w:r w:rsidRPr="00E07038">
              <w:t>Management of the TNA</w:t>
            </w:r>
          </w:p>
        </w:tc>
      </w:tr>
      <w:tr w:rsidR="007F373E" w:rsidRPr="00221840" w14:paraId="685403F3" w14:textId="77777777" w:rsidTr="007F373E">
        <w:tc>
          <w:tcPr>
            <w:tcW w:w="876" w:type="dxa"/>
            <w:vAlign w:val="center"/>
          </w:tcPr>
          <w:p w14:paraId="3171F7D7" w14:textId="77777777" w:rsidR="007F373E" w:rsidRDefault="007F373E" w:rsidP="007F373E">
            <w:r w:rsidRPr="00E07038">
              <w:t>2.1</w:t>
            </w:r>
          </w:p>
        </w:tc>
        <w:tc>
          <w:tcPr>
            <w:tcW w:w="8050" w:type="dxa"/>
            <w:vAlign w:val="center"/>
          </w:tcPr>
          <w:p w14:paraId="7C3DC24D" w14:textId="77777777" w:rsidR="007F373E" w:rsidRDefault="007F373E" w:rsidP="007F373E">
            <w:r w:rsidRPr="00E07038">
              <w:t>Training Policy</w:t>
            </w:r>
          </w:p>
        </w:tc>
      </w:tr>
      <w:tr w:rsidR="007F373E" w:rsidRPr="00221840" w14:paraId="06468806" w14:textId="77777777" w:rsidTr="007F373E">
        <w:tc>
          <w:tcPr>
            <w:tcW w:w="876" w:type="dxa"/>
            <w:vAlign w:val="center"/>
          </w:tcPr>
          <w:p w14:paraId="7A286467" w14:textId="77777777" w:rsidR="007F373E" w:rsidRDefault="007F373E" w:rsidP="007F373E">
            <w:r w:rsidRPr="00E07038">
              <w:t>2.2</w:t>
            </w:r>
          </w:p>
        </w:tc>
        <w:tc>
          <w:tcPr>
            <w:tcW w:w="8050" w:type="dxa"/>
            <w:vAlign w:val="center"/>
          </w:tcPr>
          <w:p w14:paraId="7AA0CF88" w14:textId="77777777" w:rsidR="007F373E" w:rsidRDefault="007F373E" w:rsidP="007F373E">
            <w:r w:rsidRPr="00E07038">
              <w:t>Terms of Reference (ToR)</w:t>
            </w:r>
          </w:p>
        </w:tc>
      </w:tr>
      <w:tr w:rsidR="007F373E" w:rsidRPr="00221840" w14:paraId="2A6DCA79" w14:textId="77777777" w:rsidTr="007F373E">
        <w:tc>
          <w:tcPr>
            <w:tcW w:w="876" w:type="dxa"/>
            <w:vAlign w:val="center"/>
          </w:tcPr>
          <w:p w14:paraId="5ADD0C25" w14:textId="77777777" w:rsidR="007F373E" w:rsidRDefault="007F373E" w:rsidP="007F373E">
            <w:r w:rsidRPr="00E07038">
              <w:t>2.3</w:t>
            </w:r>
          </w:p>
        </w:tc>
        <w:tc>
          <w:tcPr>
            <w:tcW w:w="8050" w:type="dxa"/>
            <w:vAlign w:val="center"/>
          </w:tcPr>
          <w:p w14:paraId="6D27C998" w14:textId="77777777" w:rsidR="007F373E" w:rsidRDefault="007F373E" w:rsidP="007F373E">
            <w:r w:rsidRPr="00E07038">
              <w:t>TNA Endorsement</w:t>
            </w:r>
          </w:p>
        </w:tc>
      </w:tr>
      <w:tr w:rsidR="007F373E" w:rsidRPr="00221840" w14:paraId="1790DE55" w14:textId="77777777" w:rsidTr="007F373E">
        <w:tc>
          <w:tcPr>
            <w:tcW w:w="876" w:type="dxa"/>
            <w:vAlign w:val="center"/>
          </w:tcPr>
          <w:p w14:paraId="50FD6058" w14:textId="77777777" w:rsidR="007F373E" w:rsidRDefault="007F373E" w:rsidP="007F373E">
            <w:r w:rsidRPr="00E07038">
              <w:t>2.4</w:t>
            </w:r>
          </w:p>
        </w:tc>
        <w:tc>
          <w:tcPr>
            <w:tcW w:w="8050" w:type="dxa"/>
            <w:vAlign w:val="center"/>
          </w:tcPr>
          <w:p w14:paraId="2365E863" w14:textId="77777777" w:rsidR="007F373E" w:rsidRDefault="007F373E" w:rsidP="007F373E">
            <w:r w:rsidRPr="00E07038">
              <w:t>Project Plan</w:t>
            </w:r>
          </w:p>
        </w:tc>
      </w:tr>
      <w:tr w:rsidR="007F373E" w:rsidRPr="00221840" w14:paraId="130A7DB0" w14:textId="77777777" w:rsidTr="007F373E">
        <w:tc>
          <w:tcPr>
            <w:tcW w:w="876" w:type="dxa"/>
            <w:vAlign w:val="center"/>
          </w:tcPr>
          <w:p w14:paraId="2BAE177B" w14:textId="77777777" w:rsidR="007F373E" w:rsidRDefault="007F373E" w:rsidP="007F373E">
            <w:r w:rsidRPr="00E07038">
              <w:t>2.5</w:t>
            </w:r>
          </w:p>
        </w:tc>
        <w:tc>
          <w:tcPr>
            <w:tcW w:w="8050" w:type="dxa"/>
            <w:vAlign w:val="center"/>
          </w:tcPr>
          <w:p w14:paraId="50C790CA" w14:textId="77777777" w:rsidR="007F373E" w:rsidRDefault="007F373E" w:rsidP="007F373E">
            <w:r w:rsidRPr="00E07038">
              <w:t>Previous Studies and Associated Documentation</w:t>
            </w:r>
          </w:p>
        </w:tc>
      </w:tr>
      <w:tr w:rsidR="007F373E" w:rsidRPr="00221840" w14:paraId="30C966D9" w14:textId="77777777" w:rsidTr="007F373E">
        <w:tc>
          <w:tcPr>
            <w:tcW w:w="876" w:type="dxa"/>
            <w:vAlign w:val="center"/>
          </w:tcPr>
          <w:p w14:paraId="1484766C" w14:textId="77777777" w:rsidR="007F373E" w:rsidRDefault="007F373E" w:rsidP="007F373E">
            <w:r w:rsidRPr="00E07038">
              <w:t>2.6</w:t>
            </w:r>
          </w:p>
        </w:tc>
        <w:tc>
          <w:tcPr>
            <w:tcW w:w="8050" w:type="dxa"/>
            <w:vAlign w:val="center"/>
          </w:tcPr>
          <w:p w14:paraId="38BFCA87" w14:textId="77777777" w:rsidR="007F373E" w:rsidRDefault="007F373E" w:rsidP="007F373E">
            <w:r w:rsidRPr="00E07038">
              <w:t>Risk, Assumptions and Dependencies</w:t>
            </w:r>
          </w:p>
        </w:tc>
      </w:tr>
      <w:tr w:rsidR="00410E92" w:rsidRPr="00221840" w14:paraId="017812A0" w14:textId="77777777" w:rsidTr="007F373E">
        <w:tc>
          <w:tcPr>
            <w:tcW w:w="876" w:type="dxa"/>
            <w:vAlign w:val="center"/>
          </w:tcPr>
          <w:p w14:paraId="397B6973" w14:textId="77777777" w:rsidR="00410E92" w:rsidRPr="00E07038" w:rsidRDefault="00410E92" w:rsidP="007F373E">
            <w:r>
              <w:t>2.7</w:t>
            </w:r>
          </w:p>
        </w:tc>
        <w:tc>
          <w:tcPr>
            <w:tcW w:w="8050" w:type="dxa"/>
            <w:vAlign w:val="center"/>
          </w:tcPr>
          <w:p w14:paraId="4E8939B7" w14:textId="77777777" w:rsidR="00410E92" w:rsidRPr="00E07038" w:rsidRDefault="00410E92" w:rsidP="007F373E">
            <w:r>
              <w:t>Audit trail of Authority interviews</w:t>
            </w:r>
          </w:p>
        </w:tc>
      </w:tr>
      <w:tr w:rsidR="007F373E" w:rsidRPr="00221840" w14:paraId="6BC6CA7B" w14:textId="77777777" w:rsidTr="007F373E">
        <w:tc>
          <w:tcPr>
            <w:tcW w:w="876" w:type="dxa"/>
          </w:tcPr>
          <w:p w14:paraId="766F423D" w14:textId="77777777" w:rsidR="007F373E" w:rsidRDefault="007F373E" w:rsidP="007F373E">
            <w:r w:rsidRPr="00E07038">
              <w:t>3</w:t>
            </w:r>
          </w:p>
        </w:tc>
        <w:tc>
          <w:tcPr>
            <w:tcW w:w="8050" w:type="dxa"/>
          </w:tcPr>
          <w:p w14:paraId="254D0E42" w14:textId="77777777" w:rsidR="007F373E" w:rsidRPr="00E07038" w:rsidRDefault="007F373E" w:rsidP="007F373E">
            <w:r w:rsidRPr="00E07038">
              <w:t>Capability Summary</w:t>
            </w:r>
          </w:p>
          <w:p w14:paraId="1828AECE" w14:textId="77777777" w:rsidR="007F373E" w:rsidRDefault="007F373E" w:rsidP="007F373E">
            <w:r w:rsidRPr="00E07038">
              <w:t xml:space="preserve">This section provides a brief summary about the EvO programme and </w:t>
            </w:r>
            <w:r>
              <w:t>BMA Product in particular</w:t>
            </w:r>
            <w:r w:rsidRPr="00E07038">
              <w:t>, providing reference to technical documentation.</w:t>
            </w:r>
          </w:p>
        </w:tc>
      </w:tr>
      <w:tr w:rsidR="007F373E" w:rsidRPr="00221840" w14:paraId="78B4D799" w14:textId="77777777" w:rsidTr="007F373E">
        <w:tc>
          <w:tcPr>
            <w:tcW w:w="876" w:type="dxa"/>
          </w:tcPr>
          <w:p w14:paraId="4452D2FC" w14:textId="77777777" w:rsidR="007F373E" w:rsidRDefault="007F373E" w:rsidP="007F373E">
            <w:r w:rsidRPr="00E07038">
              <w:t>4</w:t>
            </w:r>
          </w:p>
        </w:tc>
        <w:tc>
          <w:tcPr>
            <w:tcW w:w="8050" w:type="dxa"/>
          </w:tcPr>
          <w:p w14:paraId="3874E297" w14:textId="77777777" w:rsidR="007F373E" w:rsidRPr="00E07038" w:rsidRDefault="007F373E" w:rsidP="007F373E">
            <w:r w:rsidRPr="00E07038">
              <w:t>Individual Training Impact</w:t>
            </w:r>
          </w:p>
          <w:p w14:paraId="77259AE9" w14:textId="77777777" w:rsidR="007F373E" w:rsidRDefault="007F373E" w:rsidP="007F373E">
            <w:r w:rsidRPr="00E07038">
              <w:t xml:space="preserve">This section details the impact of the </w:t>
            </w:r>
            <w:r>
              <w:t>BMA</w:t>
            </w:r>
            <w:r w:rsidRPr="00E07038">
              <w:t xml:space="preserve"> for individual training.</w:t>
            </w:r>
          </w:p>
        </w:tc>
      </w:tr>
      <w:tr w:rsidR="007F373E" w:rsidRPr="00221840" w14:paraId="720FC11E" w14:textId="77777777" w:rsidTr="007F373E">
        <w:tc>
          <w:tcPr>
            <w:tcW w:w="876" w:type="dxa"/>
          </w:tcPr>
          <w:p w14:paraId="4CC00BA2" w14:textId="77777777" w:rsidR="007F373E" w:rsidRDefault="007F373E" w:rsidP="007F373E">
            <w:r w:rsidRPr="00E07038">
              <w:t>4.1</w:t>
            </w:r>
          </w:p>
        </w:tc>
        <w:tc>
          <w:tcPr>
            <w:tcW w:w="8050" w:type="dxa"/>
          </w:tcPr>
          <w:p w14:paraId="7E8B13D9" w14:textId="77777777" w:rsidR="007F373E" w:rsidRPr="00E07038" w:rsidRDefault="007F373E" w:rsidP="007F373E">
            <w:pPr>
              <w:spacing w:before="60" w:after="60"/>
            </w:pPr>
            <w:r w:rsidRPr="00E07038">
              <w:t>Role Analysis (RA)</w:t>
            </w:r>
          </w:p>
          <w:p w14:paraId="38856F68" w14:textId="77777777" w:rsidR="007F373E" w:rsidRDefault="007F373E" w:rsidP="007F373E">
            <w:r w:rsidRPr="00E07038">
              <w:t>This is the identification of the roles requiring training with supporting duties and tasks.  This includes the analysis of Performance, Conditions and Standards, output as a as a Role Performance Statement (RPS).</w:t>
            </w:r>
          </w:p>
        </w:tc>
      </w:tr>
      <w:tr w:rsidR="007F373E" w:rsidRPr="00221840" w14:paraId="79DC2BE8" w14:textId="77777777" w:rsidTr="007F373E">
        <w:tc>
          <w:tcPr>
            <w:tcW w:w="876" w:type="dxa"/>
          </w:tcPr>
          <w:p w14:paraId="6170A205" w14:textId="77777777" w:rsidR="007F373E" w:rsidRDefault="007F373E" w:rsidP="007F373E">
            <w:r w:rsidRPr="00E07038">
              <w:lastRenderedPageBreak/>
              <w:t>4.2</w:t>
            </w:r>
          </w:p>
        </w:tc>
        <w:tc>
          <w:tcPr>
            <w:tcW w:w="8050" w:type="dxa"/>
          </w:tcPr>
          <w:p w14:paraId="3904790D" w14:textId="77777777" w:rsidR="007F373E" w:rsidRPr="00E07038" w:rsidRDefault="007F373E" w:rsidP="007F373E">
            <w:pPr>
              <w:spacing w:before="60" w:after="60"/>
            </w:pPr>
            <w:r w:rsidRPr="00E07038">
              <w:t>Training Gap Analysis (TGA)</w:t>
            </w:r>
          </w:p>
          <w:p w14:paraId="7BA4BC63" w14:textId="77777777" w:rsidR="007F373E" w:rsidRDefault="007F373E" w:rsidP="007F373E">
            <w:r w:rsidRPr="00E07038">
              <w:t xml:space="preserve">The identification of training gaps between current Knowledge, Skills and Attitude (KSA) and those identified for the new </w:t>
            </w:r>
            <w:r>
              <w:t>BMA product</w:t>
            </w:r>
            <w:r w:rsidRPr="00E07038">
              <w:t>.</w:t>
            </w:r>
          </w:p>
        </w:tc>
      </w:tr>
      <w:tr w:rsidR="007F373E" w:rsidRPr="00221840" w14:paraId="60EB98DD" w14:textId="77777777" w:rsidTr="007F373E">
        <w:tc>
          <w:tcPr>
            <w:tcW w:w="876" w:type="dxa"/>
          </w:tcPr>
          <w:p w14:paraId="0E8D4C8F" w14:textId="77777777" w:rsidR="007F373E" w:rsidRDefault="007F373E" w:rsidP="007F373E">
            <w:r w:rsidRPr="00E07038">
              <w:t>4.3</w:t>
            </w:r>
          </w:p>
        </w:tc>
        <w:tc>
          <w:tcPr>
            <w:tcW w:w="8050" w:type="dxa"/>
          </w:tcPr>
          <w:p w14:paraId="5DBEC55E" w14:textId="77777777" w:rsidR="007F373E" w:rsidRPr="00E07038" w:rsidRDefault="007F373E" w:rsidP="007F373E">
            <w:pPr>
              <w:spacing w:before="60" w:after="60"/>
            </w:pPr>
            <w:r w:rsidRPr="00E07038">
              <w:t>Draft Training Objectives (TO)</w:t>
            </w:r>
          </w:p>
          <w:p w14:paraId="7AA6828F" w14:textId="77777777" w:rsidR="007F373E" w:rsidRDefault="007F373E" w:rsidP="007F373E">
            <w:r w:rsidRPr="00E07038">
              <w:t>Based upon the RPS, but are not considered endorsed at this stage.</w:t>
            </w:r>
          </w:p>
        </w:tc>
      </w:tr>
      <w:tr w:rsidR="007F373E" w:rsidRPr="00221840" w14:paraId="0CE0F878" w14:textId="77777777" w:rsidTr="007F373E">
        <w:tc>
          <w:tcPr>
            <w:tcW w:w="876" w:type="dxa"/>
          </w:tcPr>
          <w:p w14:paraId="49544C4C" w14:textId="77777777" w:rsidR="007F373E" w:rsidRDefault="007F373E" w:rsidP="007F373E">
            <w:r w:rsidRPr="00E07038">
              <w:t>4.4</w:t>
            </w:r>
          </w:p>
        </w:tc>
        <w:tc>
          <w:tcPr>
            <w:tcW w:w="8050" w:type="dxa"/>
          </w:tcPr>
          <w:p w14:paraId="41FFDCAC" w14:textId="77777777" w:rsidR="007F373E" w:rsidRPr="00E07038" w:rsidRDefault="007F373E" w:rsidP="007F373E">
            <w:pPr>
              <w:spacing w:before="60" w:after="60"/>
            </w:pPr>
            <w:r w:rsidRPr="00E07038">
              <w:t>Training Options Analysis (TOA)</w:t>
            </w:r>
          </w:p>
          <w:p w14:paraId="0FC17CE4" w14:textId="77777777" w:rsidR="007F373E" w:rsidRDefault="007F373E" w:rsidP="007F373E">
            <w:r w:rsidRPr="00E07038">
              <w:t>The TOA considers each relevant Task in the RPS to assess the extent to which the training environment should replicate the workplace (real) environment to enable training to be effective.</w:t>
            </w:r>
          </w:p>
        </w:tc>
      </w:tr>
      <w:tr w:rsidR="008E6901" w:rsidRPr="00221840" w14:paraId="47B7FB1E" w14:textId="77777777" w:rsidTr="007F373E">
        <w:tc>
          <w:tcPr>
            <w:tcW w:w="876" w:type="dxa"/>
          </w:tcPr>
          <w:p w14:paraId="2DA8CB91" w14:textId="77777777" w:rsidR="008E6901" w:rsidRPr="00E07038" w:rsidRDefault="008E6901" w:rsidP="007F373E">
            <w:r>
              <w:t>5</w:t>
            </w:r>
          </w:p>
        </w:tc>
        <w:tc>
          <w:tcPr>
            <w:tcW w:w="8050" w:type="dxa"/>
          </w:tcPr>
          <w:p w14:paraId="3F964774" w14:textId="77777777" w:rsidR="008E6901" w:rsidRPr="00E07038" w:rsidRDefault="008E6901" w:rsidP="008E6901">
            <w:r>
              <w:t xml:space="preserve">Collective </w:t>
            </w:r>
            <w:r w:rsidRPr="00E07038">
              <w:t>Training Impact</w:t>
            </w:r>
          </w:p>
          <w:p w14:paraId="033FF573" w14:textId="77777777" w:rsidR="008E6901" w:rsidRPr="00E07038" w:rsidRDefault="008E6901" w:rsidP="008E6901">
            <w:pPr>
              <w:spacing w:before="60" w:after="60"/>
            </w:pPr>
            <w:r w:rsidRPr="00E07038">
              <w:t xml:space="preserve">This section details the impact of the </w:t>
            </w:r>
            <w:r>
              <w:t>BMA</w:t>
            </w:r>
            <w:r w:rsidRPr="00E07038">
              <w:t xml:space="preserve"> for </w:t>
            </w:r>
            <w:r>
              <w:t>collective</w:t>
            </w:r>
            <w:r w:rsidRPr="00E07038">
              <w:t xml:space="preserve"> training.</w:t>
            </w:r>
          </w:p>
        </w:tc>
      </w:tr>
      <w:tr w:rsidR="008E6901" w:rsidRPr="00221840" w14:paraId="6F5773A5" w14:textId="77777777" w:rsidTr="007F373E">
        <w:tc>
          <w:tcPr>
            <w:tcW w:w="876" w:type="dxa"/>
          </w:tcPr>
          <w:p w14:paraId="78298C88" w14:textId="77777777" w:rsidR="008E6901" w:rsidRDefault="008E6901" w:rsidP="007F373E">
            <w:r>
              <w:t>5.1</w:t>
            </w:r>
          </w:p>
        </w:tc>
        <w:tc>
          <w:tcPr>
            <w:tcW w:w="8050" w:type="dxa"/>
          </w:tcPr>
          <w:p w14:paraId="6D013E0E" w14:textId="77777777" w:rsidR="008E6901" w:rsidRDefault="008E6901" w:rsidP="008E6901">
            <w:r>
              <w:t>Team/Collective Task Analysis (TCTA)</w:t>
            </w:r>
          </w:p>
          <w:p w14:paraId="63B69AA4" w14:textId="77777777" w:rsidR="008E6901" w:rsidRDefault="008E6901" w:rsidP="008E6901">
            <w:r w:rsidRPr="008E6901">
              <w:t>This is to gain an understanding of the extent of team or collective tasks in order to define the performance. The key output is the Team P</w:t>
            </w:r>
            <w:r>
              <w:t xml:space="preserve">erformance </w:t>
            </w:r>
            <w:r w:rsidRPr="008E6901">
              <w:t>S</w:t>
            </w:r>
            <w:r>
              <w:t>tatement (PS)</w:t>
            </w:r>
            <w:r w:rsidRPr="008E6901">
              <w:t>.</w:t>
            </w:r>
          </w:p>
        </w:tc>
      </w:tr>
      <w:tr w:rsidR="008E6901" w:rsidRPr="00221840" w14:paraId="569067AE" w14:textId="77777777" w:rsidTr="007F373E">
        <w:tc>
          <w:tcPr>
            <w:tcW w:w="876" w:type="dxa"/>
          </w:tcPr>
          <w:p w14:paraId="08FC7AA1" w14:textId="77777777" w:rsidR="008E6901" w:rsidRDefault="008E6901" w:rsidP="007F373E">
            <w:r>
              <w:t>5.2</w:t>
            </w:r>
          </w:p>
        </w:tc>
        <w:tc>
          <w:tcPr>
            <w:tcW w:w="8050" w:type="dxa"/>
          </w:tcPr>
          <w:p w14:paraId="58F9255D" w14:textId="77777777" w:rsidR="008E6901" w:rsidRDefault="008E6901" w:rsidP="008E6901">
            <w:r>
              <w:t>Overlay Analysis (OA)</w:t>
            </w:r>
          </w:p>
          <w:p w14:paraId="691B476F" w14:textId="77777777" w:rsidR="008E6901" w:rsidRDefault="008E6901" w:rsidP="008E6901">
            <w:r w:rsidRPr="008E6901">
              <w:t>This is an appreciation of the training functions, methods and support that are necessary to design and deliver the training of the tasks</w:t>
            </w:r>
            <w:r>
              <w:t>.</w:t>
            </w:r>
          </w:p>
        </w:tc>
      </w:tr>
      <w:tr w:rsidR="008E6901" w:rsidRPr="00221840" w14:paraId="7FB04C00" w14:textId="77777777" w:rsidTr="007F373E">
        <w:tc>
          <w:tcPr>
            <w:tcW w:w="876" w:type="dxa"/>
          </w:tcPr>
          <w:p w14:paraId="7CE66FCD" w14:textId="77777777" w:rsidR="008E6901" w:rsidRDefault="008E6901" w:rsidP="007F373E">
            <w:r>
              <w:t>5.3</w:t>
            </w:r>
          </w:p>
        </w:tc>
        <w:tc>
          <w:tcPr>
            <w:tcW w:w="8050" w:type="dxa"/>
          </w:tcPr>
          <w:p w14:paraId="2F5BF366" w14:textId="77777777" w:rsidR="008E6901" w:rsidRDefault="008E6901" w:rsidP="008E6901">
            <w:r>
              <w:t>Draft Collective Training Objectives (CTOs)</w:t>
            </w:r>
          </w:p>
          <w:p w14:paraId="7595677E" w14:textId="77777777" w:rsidR="008E6901" w:rsidRDefault="008E6901" w:rsidP="008E6901">
            <w:r w:rsidRPr="008E6901">
              <w:t>This is an initial draft of the CTOs based upon the Team PS, which are the key outputs.</w:t>
            </w:r>
          </w:p>
        </w:tc>
      </w:tr>
      <w:tr w:rsidR="008E6901" w:rsidRPr="00221840" w14:paraId="792FD772" w14:textId="77777777" w:rsidTr="007F373E">
        <w:tc>
          <w:tcPr>
            <w:tcW w:w="876" w:type="dxa"/>
          </w:tcPr>
          <w:p w14:paraId="29608653" w14:textId="77777777" w:rsidR="008E6901" w:rsidRDefault="008E6901" w:rsidP="007F373E">
            <w:r>
              <w:t>5.4</w:t>
            </w:r>
          </w:p>
        </w:tc>
        <w:tc>
          <w:tcPr>
            <w:tcW w:w="8050" w:type="dxa"/>
          </w:tcPr>
          <w:p w14:paraId="770DEE66" w14:textId="77777777" w:rsidR="008E6901" w:rsidRDefault="008E6901" w:rsidP="008E6901">
            <w:r>
              <w:t>Environmental Analysis (EA)</w:t>
            </w:r>
          </w:p>
          <w:p w14:paraId="6C7FAD7F" w14:textId="77777777" w:rsidR="008E6901" w:rsidRDefault="008E6901" w:rsidP="008E6901">
            <w:r w:rsidRPr="008E6901">
              <w:t>This specifies the requirements for training environments and then identifies possibilities to meet these.</w:t>
            </w:r>
          </w:p>
        </w:tc>
      </w:tr>
      <w:tr w:rsidR="007F373E" w:rsidRPr="00221840" w14:paraId="5918F51C" w14:textId="77777777" w:rsidTr="007F373E">
        <w:tc>
          <w:tcPr>
            <w:tcW w:w="876" w:type="dxa"/>
          </w:tcPr>
          <w:p w14:paraId="3B69296D" w14:textId="77777777" w:rsidR="007F373E" w:rsidRDefault="008E6901" w:rsidP="007F373E">
            <w:r>
              <w:t>6</w:t>
            </w:r>
          </w:p>
        </w:tc>
        <w:tc>
          <w:tcPr>
            <w:tcW w:w="8050" w:type="dxa"/>
          </w:tcPr>
          <w:p w14:paraId="4C66FB8F" w14:textId="77777777" w:rsidR="007F373E" w:rsidRPr="00E07038" w:rsidRDefault="007F373E" w:rsidP="007F373E">
            <w:pPr>
              <w:spacing w:before="60" w:after="60"/>
            </w:pPr>
            <w:r w:rsidRPr="00E07038">
              <w:t xml:space="preserve">Training Needs Report </w:t>
            </w:r>
          </w:p>
          <w:p w14:paraId="25CD894C" w14:textId="77777777" w:rsidR="007F373E" w:rsidRDefault="007F373E" w:rsidP="007F373E">
            <w:r w:rsidRPr="00E07038">
              <w:t xml:space="preserve">The Recommendations from the Cost-Benefit Analysis (CBA) and the merits of the training options investigated, confirming the TNA Steering Group </w:t>
            </w:r>
            <w:r>
              <w:t xml:space="preserve">(TNASG) </w:t>
            </w:r>
            <w:r w:rsidRPr="00E07038">
              <w:t>training solution recommendation.</w:t>
            </w:r>
          </w:p>
        </w:tc>
      </w:tr>
    </w:tbl>
    <w:p w14:paraId="2D801E78" w14:textId="77777777" w:rsidR="007F373E" w:rsidRDefault="007F373E" w:rsidP="00713CD4">
      <w:pPr>
        <w:pStyle w:val="Heading1"/>
        <w:numPr>
          <w:ilvl w:val="0"/>
          <w:numId w:val="0"/>
        </w:numPr>
      </w:pPr>
      <w:bookmarkStart w:id="2" w:name="_Toc494106481"/>
      <w:r>
        <w:t>Glossary</w:t>
      </w:r>
      <w:bookmarkEnd w:id="2"/>
    </w:p>
    <w:tbl>
      <w:tblPr>
        <w:tblStyle w:val="TableGrid"/>
        <w:tblW w:w="0" w:type="auto"/>
        <w:tblLook w:val="04A0" w:firstRow="1" w:lastRow="0" w:firstColumn="1" w:lastColumn="0" w:noHBand="0" w:noVBand="1"/>
      </w:tblPr>
      <w:tblGrid>
        <w:gridCol w:w="1020"/>
        <w:gridCol w:w="7996"/>
      </w:tblGrid>
      <w:tr w:rsidR="007F373E" w:rsidRPr="00221840" w14:paraId="21C5D3E8" w14:textId="77777777" w:rsidTr="007F373E">
        <w:trPr>
          <w:trHeight w:val="167"/>
        </w:trPr>
        <w:tc>
          <w:tcPr>
            <w:tcW w:w="1020" w:type="dxa"/>
            <w:shd w:val="clear" w:color="auto" w:fill="542B87"/>
          </w:tcPr>
          <w:p w14:paraId="271DBFA1" w14:textId="77777777" w:rsidR="007F373E" w:rsidRPr="00221840" w:rsidRDefault="007F373E" w:rsidP="00D7659B">
            <w:pPr>
              <w:tabs>
                <w:tab w:val="left" w:pos="1650"/>
              </w:tabs>
              <w:rPr>
                <w:color w:val="FFFFFF" w:themeColor="background1"/>
                <w:sz w:val="22"/>
              </w:rPr>
            </w:pPr>
            <w:r>
              <w:rPr>
                <w:color w:val="FFFFFF" w:themeColor="background1"/>
                <w:sz w:val="22"/>
              </w:rPr>
              <w:t>Acronym</w:t>
            </w:r>
          </w:p>
        </w:tc>
        <w:tc>
          <w:tcPr>
            <w:tcW w:w="7996" w:type="dxa"/>
            <w:shd w:val="clear" w:color="auto" w:fill="542B87"/>
          </w:tcPr>
          <w:p w14:paraId="3B4D5BC1" w14:textId="77777777" w:rsidR="007F373E" w:rsidRPr="00221840" w:rsidRDefault="007F373E" w:rsidP="00D7659B">
            <w:pPr>
              <w:tabs>
                <w:tab w:val="left" w:pos="1650"/>
              </w:tabs>
              <w:rPr>
                <w:color w:val="FFFFFF" w:themeColor="background1"/>
                <w:sz w:val="22"/>
              </w:rPr>
            </w:pPr>
            <w:r>
              <w:rPr>
                <w:color w:val="FFFFFF" w:themeColor="background1"/>
                <w:sz w:val="22"/>
              </w:rPr>
              <w:t>Definition</w:t>
            </w:r>
          </w:p>
        </w:tc>
      </w:tr>
      <w:tr w:rsidR="007F373E" w:rsidRPr="00221840" w14:paraId="5458A187" w14:textId="77777777" w:rsidTr="007F373E">
        <w:tc>
          <w:tcPr>
            <w:tcW w:w="1020" w:type="dxa"/>
          </w:tcPr>
          <w:p w14:paraId="3D5F2820" w14:textId="77777777" w:rsidR="007F373E" w:rsidRPr="00EB3124" w:rsidRDefault="007F373E" w:rsidP="007F373E">
            <w:pPr>
              <w:rPr>
                <w:b/>
                <w:color w:val="000000" w:themeColor="text1"/>
              </w:rPr>
            </w:pPr>
            <w:r w:rsidRPr="00EB3124">
              <w:rPr>
                <w:color w:val="000000" w:themeColor="text1"/>
              </w:rPr>
              <w:t>BCIP</w:t>
            </w:r>
          </w:p>
        </w:tc>
        <w:tc>
          <w:tcPr>
            <w:tcW w:w="7996" w:type="dxa"/>
          </w:tcPr>
          <w:p w14:paraId="069319FD" w14:textId="77777777" w:rsidR="007F373E" w:rsidRPr="00EB3124" w:rsidRDefault="007F373E" w:rsidP="007F373E">
            <w:pPr>
              <w:rPr>
                <w:b/>
                <w:color w:val="000000" w:themeColor="text1"/>
              </w:rPr>
            </w:pPr>
            <w:r w:rsidRPr="00EB3124">
              <w:rPr>
                <w:color w:val="000000" w:themeColor="text1"/>
              </w:rPr>
              <w:t xml:space="preserve">Bowman ComBAT Infrastructure and Platform </w:t>
            </w:r>
          </w:p>
        </w:tc>
      </w:tr>
      <w:tr w:rsidR="007F373E" w:rsidRPr="00221840" w14:paraId="0CCC91EA" w14:textId="77777777" w:rsidTr="007F373E">
        <w:tc>
          <w:tcPr>
            <w:tcW w:w="1020" w:type="dxa"/>
          </w:tcPr>
          <w:p w14:paraId="67398EBC" w14:textId="77777777" w:rsidR="007F373E" w:rsidRPr="00EB3124" w:rsidRDefault="007F373E" w:rsidP="007F373E">
            <w:pPr>
              <w:rPr>
                <w:color w:val="000000" w:themeColor="text1"/>
              </w:rPr>
            </w:pPr>
            <w:r w:rsidRPr="00EB3124">
              <w:rPr>
                <w:color w:val="000000" w:themeColor="text1"/>
              </w:rPr>
              <w:t>BISA</w:t>
            </w:r>
          </w:p>
        </w:tc>
        <w:tc>
          <w:tcPr>
            <w:tcW w:w="7996" w:type="dxa"/>
          </w:tcPr>
          <w:p w14:paraId="2625A235" w14:textId="77777777" w:rsidR="007F373E" w:rsidRPr="00EB3124" w:rsidRDefault="007F373E" w:rsidP="007F373E">
            <w:pPr>
              <w:rPr>
                <w:color w:val="000000" w:themeColor="text1"/>
              </w:rPr>
            </w:pPr>
            <w:r w:rsidRPr="00EB3124">
              <w:rPr>
                <w:color w:val="000000" w:themeColor="text1"/>
              </w:rPr>
              <w:t xml:space="preserve">Battlefield Information System Application </w:t>
            </w:r>
          </w:p>
        </w:tc>
      </w:tr>
      <w:tr w:rsidR="007F373E" w:rsidRPr="00221840" w14:paraId="5D9F0129" w14:textId="77777777" w:rsidTr="007F373E">
        <w:tc>
          <w:tcPr>
            <w:tcW w:w="1020" w:type="dxa"/>
          </w:tcPr>
          <w:p w14:paraId="1F067C80" w14:textId="77777777" w:rsidR="007F373E" w:rsidRPr="00221840" w:rsidRDefault="007F373E" w:rsidP="007F373E">
            <w:r>
              <w:t>BMA</w:t>
            </w:r>
          </w:p>
        </w:tc>
        <w:tc>
          <w:tcPr>
            <w:tcW w:w="7996" w:type="dxa"/>
          </w:tcPr>
          <w:p w14:paraId="56E300B5" w14:textId="77777777" w:rsidR="007F373E" w:rsidRPr="00221840" w:rsidRDefault="007F373E" w:rsidP="007F373E">
            <w:r>
              <w:t>Battle Management Application</w:t>
            </w:r>
          </w:p>
        </w:tc>
      </w:tr>
      <w:tr w:rsidR="007F373E" w:rsidRPr="00221840" w14:paraId="02AA800D" w14:textId="77777777" w:rsidTr="007F373E">
        <w:tc>
          <w:tcPr>
            <w:tcW w:w="1020" w:type="dxa"/>
          </w:tcPr>
          <w:p w14:paraId="37FC60D4" w14:textId="77777777" w:rsidR="007F373E" w:rsidRDefault="007F373E" w:rsidP="007F373E">
            <w:r w:rsidRPr="00E4095E">
              <w:t>CBA</w:t>
            </w:r>
          </w:p>
        </w:tc>
        <w:tc>
          <w:tcPr>
            <w:tcW w:w="7996" w:type="dxa"/>
          </w:tcPr>
          <w:p w14:paraId="681B842C" w14:textId="77777777" w:rsidR="007F373E" w:rsidRDefault="007F373E" w:rsidP="007F373E">
            <w:r w:rsidRPr="00E4095E">
              <w:t>Cost Benefit Analysis</w:t>
            </w:r>
          </w:p>
        </w:tc>
      </w:tr>
      <w:tr w:rsidR="008E6901" w:rsidRPr="00221840" w14:paraId="564CCEB1" w14:textId="77777777" w:rsidTr="007F373E">
        <w:tc>
          <w:tcPr>
            <w:tcW w:w="1020" w:type="dxa"/>
          </w:tcPr>
          <w:p w14:paraId="61FF340F" w14:textId="77777777" w:rsidR="008E6901" w:rsidRPr="00E4095E" w:rsidRDefault="008E6901" w:rsidP="007F373E">
            <w:r>
              <w:t>CTO</w:t>
            </w:r>
          </w:p>
        </w:tc>
        <w:tc>
          <w:tcPr>
            <w:tcW w:w="7996" w:type="dxa"/>
          </w:tcPr>
          <w:p w14:paraId="167D0C47" w14:textId="77777777" w:rsidR="008E6901" w:rsidRPr="00E4095E" w:rsidRDefault="008E6901" w:rsidP="007F373E">
            <w:r>
              <w:t>Collective Training Objective</w:t>
            </w:r>
          </w:p>
        </w:tc>
      </w:tr>
      <w:tr w:rsidR="008E6901" w:rsidRPr="00221840" w14:paraId="26B44E2A" w14:textId="77777777" w:rsidTr="007F373E">
        <w:tc>
          <w:tcPr>
            <w:tcW w:w="1020" w:type="dxa"/>
          </w:tcPr>
          <w:p w14:paraId="5BA24067" w14:textId="77777777" w:rsidR="008E6901" w:rsidRDefault="008E6901" w:rsidP="007F373E">
            <w:r>
              <w:t>EA</w:t>
            </w:r>
          </w:p>
        </w:tc>
        <w:tc>
          <w:tcPr>
            <w:tcW w:w="7996" w:type="dxa"/>
          </w:tcPr>
          <w:p w14:paraId="7A8DA307" w14:textId="77777777" w:rsidR="008E6901" w:rsidRDefault="008E6901" w:rsidP="007F373E">
            <w:r>
              <w:t>Environmental Analysis</w:t>
            </w:r>
          </w:p>
        </w:tc>
      </w:tr>
      <w:tr w:rsidR="007F373E" w:rsidRPr="00221840" w14:paraId="5E092672" w14:textId="77777777" w:rsidTr="007F373E">
        <w:tc>
          <w:tcPr>
            <w:tcW w:w="1020" w:type="dxa"/>
          </w:tcPr>
          <w:p w14:paraId="6E27563B" w14:textId="77777777" w:rsidR="007F373E" w:rsidRDefault="007F373E" w:rsidP="007F373E">
            <w:r w:rsidRPr="00E4095E">
              <w:t>GD</w:t>
            </w:r>
          </w:p>
        </w:tc>
        <w:tc>
          <w:tcPr>
            <w:tcW w:w="7996" w:type="dxa"/>
          </w:tcPr>
          <w:p w14:paraId="7623FF61" w14:textId="77777777" w:rsidR="007F373E" w:rsidRDefault="007F373E" w:rsidP="007F373E">
            <w:r w:rsidRPr="00E4095E">
              <w:t>General Dynamics</w:t>
            </w:r>
          </w:p>
        </w:tc>
      </w:tr>
      <w:tr w:rsidR="007F373E" w:rsidRPr="00221840" w14:paraId="2AA3BB7A" w14:textId="77777777" w:rsidTr="007F373E">
        <w:tc>
          <w:tcPr>
            <w:tcW w:w="1020" w:type="dxa"/>
          </w:tcPr>
          <w:p w14:paraId="2014C725" w14:textId="77777777" w:rsidR="007F373E" w:rsidRDefault="007F373E" w:rsidP="007F373E">
            <w:r>
              <w:t>GFI</w:t>
            </w:r>
          </w:p>
        </w:tc>
        <w:tc>
          <w:tcPr>
            <w:tcW w:w="7996" w:type="dxa"/>
          </w:tcPr>
          <w:p w14:paraId="5828A737" w14:textId="77777777" w:rsidR="007F373E" w:rsidRDefault="007F373E" w:rsidP="007F373E">
            <w:r>
              <w:t>Government Furnished Information</w:t>
            </w:r>
          </w:p>
        </w:tc>
      </w:tr>
      <w:tr w:rsidR="007F373E" w:rsidRPr="00221840" w14:paraId="437365D5" w14:textId="77777777" w:rsidTr="007F373E">
        <w:tc>
          <w:tcPr>
            <w:tcW w:w="1020" w:type="dxa"/>
          </w:tcPr>
          <w:p w14:paraId="665C10A2" w14:textId="77777777" w:rsidR="007F373E" w:rsidRDefault="007F373E" w:rsidP="007F373E">
            <w:r>
              <w:t>JSP</w:t>
            </w:r>
          </w:p>
        </w:tc>
        <w:tc>
          <w:tcPr>
            <w:tcW w:w="7996" w:type="dxa"/>
          </w:tcPr>
          <w:p w14:paraId="74F70478" w14:textId="77777777" w:rsidR="007F373E" w:rsidRDefault="007F373E" w:rsidP="007F373E">
            <w:r>
              <w:t>Joint Service Publication</w:t>
            </w:r>
          </w:p>
        </w:tc>
      </w:tr>
      <w:tr w:rsidR="007F373E" w:rsidRPr="00221840" w14:paraId="31D0F366" w14:textId="77777777" w:rsidTr="007F373E">
        <w:tc>
          <w:tcPr>
            <w:tcW w:w="1020" w:type="dxa"/>
          </w:tcPr>
          <w:p w14:paraId="3D166822" w14:textId="77777777" w:rsidR="007F373E" w:rsidRDefault="007F373E" w:rsidP="007F373E">
            <w:r>
              <w:t>KSA</w:t>
            </w:r>
          </w:p>
        </w:tc>
        <w:tc>
          <w:tcPr>
            <w:tcW w:w="7996" w:type="dxa"/>
          </w:tcPr>
          <w:p w14:paraId="1FA5AC55" w14:textId="77777777" w:rsidR="007F373E" w:rsidRDefault="007F373E" w:rsidP="007F373E">
            <w:r w:rsidRPr="004558EF">
              <w:t>Knowledge, Skills and Attitudes</w:t>
            </w:r>
          </w:p>
        </w:tc>
      </w:tr>
      <w:tr w:rsidR="008E6901" w:rsidRPr="00221840" w14:paraId="50EF6470" w14:textId="77777777" w:rsidTr="007F373E">
        <w:tc>
          <w:tcPr>
            <w:tcW w:w="1020" w:type="dxa"/>
          </w:tcPr>
          <w:p w14:paraId="38166493" w14:textId="77777777" w:rsidR="008E6901" w:rsidRDefault="008E6901" w:rsidP="007F373E">
            <w:r>
              <w:t>OA</w:t>
            </w:r>
          </w:p>
        </w:tc>
        <w:tc>
          <w:tcPr>
            <w:tcW w:w="7996" w:type="dxa"/>
          </w:tcPr>
          <w:p w14:paraId="4E1D310B" w14:textId="77777777" w:rsidR="008E6901" w:rsidRPr="004558EF" w:rsidRDefault="008E6901" w:rsidP="007F373E">
            <w:r>
              <w:t>Overlay Analysis</w:t>
            </w:r>
          </w:p>
        </w:tc>
      </w:tr>
      <w:tr w:rsidR="007F373E" w:rsidRPr="00221840" w14:paraId="4A299BA7" w14:textId="77777777" w:rsidTr="007F373E">
        <w:tc>
          <w:tcPr>
            <w:tcW w:w="1020" w:type="dxa"/>
          </w:tcPr>
          <w:p w14:paraId="0AECF6AE" w14:textId="77777777" w:rsidR="007F373E" w:rsidRDefault="007F373E" w:rsidP="007F373E">
            <w:r>
              <w:t>PD</w:t>
            </w:r>
          </w:p>
        </w:tc>
        <w:tc>
          <w:tcPr>
            <w:tcW w:w="7996" w:type="dxa"/>
          </w:tcPr>
          <w:p w14:paraId="3FC02A75" w14:textId="77777777" w:rsidR="007F373E" w:rsidRDefault="007F373E" w:rsidP="007F373E">
            <w:r>
              <w:t>Product Description</w:t>
            </w:r>
          </w:p>
        </w:tc>
      </w:tr>
      <w:tr w:rsidR="007F373E" w:rsidRPr="00221840" w14:paraId="6755D9CC" w14:textId="77777777" w:rsidTr="007F373E">
        <w:tc>
          <w:tcPr>
            <w:tcW w:w="1020" w:type="dxa"/>
          </w:tcPr>
          <w:p w14:paraId="394524A5" w14:textId="77777777" w:rsidR="007F373E" w:rsidRDefault="007F373E" w:rsidP="007F373E">
            <w:r w:rsidRPr="00E4095E">
              <w:t>RA</w:t>
            </w:r>
          </w:p>
        </w:tc>
        <w:tc>
          <w:tcPr>
            <w:tcW w:w="7996" w:type="dxa"/>
          </w:tcPr>
          <w:p w14:paraId="2C9B92A7" w14:textId="77777777" w:rsidR="007F373E" w:rsidRDefault="007F373E" w:rsidP="007F373E">
            <w:r w:rsidRPr="00E4095E">
              <w:t>Role Analysis</w:t>
            </w:r>
          </w:p>
        </w:tc>
      </w:tr>
      <w:tr w:rsidR="007F373E" w:rsidRPr="00221840" w14:paraId="7BBC82EB" w14:textId="77777777" w:rsidTr="007F373E">
        <w:tc>
          <w:tcPr>
            <w:tcW w:w="1020" w:type="dxa"/>
          </w:tcPr>
          <w:p w14:paraId="63914BBC" w14:textId="77777777" w:rsidR="007F373E" w:rsidRDefault="007F373E" w:rsidP="007F373E">
            <w:r>
              <w:t>RPS</w:t>
            </w:r>
          </w:p>
        </w:tc>
        <w:tc>
          <w:tcPr>
            <w:tcW w:w="7996" w:type="dxa"/>
          </w:tcPr>
          <w:p w14:paraId="58136953" w14:textId="77777777" w:rsidR="007F373E" w:rsidRDefault="007F373E" w:rsidP="007F373E">
            <w:r>
              <w:t>Role Performance Statement</w:t>
            </w:r>
          </w:p>
        </w:tc>
      </w:tr>
      <w:tr w:rsidR="007F373E" w:rsidRPr="00221840" w14:paraId="48372C7F" w14:textId="77777777" w:rsidTr="007F373E">
        <w:tc>
          <w:tcPr>
            <w:tcW w:w="1020" w:type="dxa"/>
          </w:tcPr>
          <w:p w14:paraId="09F7758C" w14:textId="77777777" w:rsidR="007F373E" w:rsidRDefault="007F373E" w:rsidP="007F373E">
            <w:r w:rsidRPr="00E4095E">
              <w:t>SOTR</w:t>
            </w:r>
          </w:p>
        </w:tc>
        <w:tc>
          <w:tcPr>
            <w:tcW w:w="7996" w:type="dxa"/>
          </w:tcPr>
          <w:p w14:paraId="75653F38" w14:textId="77777777" w:rsidR="007F373E" w:rsidRDefault="007F373E" w:rsidP="007F373E">
            <w:r w:rsidRPr="00E4095E">
              <w:t>S</w:t>
            </w:r>
            <w:r>
              <w:t>tatement of Trained Requirement</w:t>
            </w:r>
          </w:p>
        </w:tc>
      </w:tr>
      <w:tr w:rsidR="008E6901" w:rsidRPr="00221840" w14:paraId="2D7ABBEB" w14:textId="77777777" w:rsidTr="007F373E">
        <w:tc>
          <w:tcPr>
            <w:tcW w:w="1020" w:type="dxa"/>
          </w:tcPr>
          <w:p w14:paraId="07B2E65F" w14:textId="77777777" w:rsidR="008E6901" w:rsidRPr="00E4095E" w:rsidRDefault="008E6901" w:rsidP="008E6901">
            <w:r w:rsidRPr="00473E73">
              <w:t>TCTA</w:t>
            </w:r>
          </w:p>
        </w:tc>
        <w:tc>
          <w:tcPr>
            <w:tcW w:w="7996" w:type="dxa"/>
          </w:tcPr>
          <w:p w14:paraId="753C8301" w14:textId="77777777" w:rsidR="008E6901" w:rsidRPr="00E4095E" w:rsidRDefault="008E6901" w:rsidP="008E6901">
            <w:r>
              <w:t>Team/Collective Task Analysis</w:t>
            </w:r>
          </w:p>
        </w:tc>
      </w:tr>
      <w:tr w:rsidR="007F373E" w:rsidRPr="00221840" w14:paraId="4DE6BCDD" w14:textId="77777777" w:rsidTr="007F373E">
        <w:tc>
          <w:tcPr>
            <w:tcW w:w="1020" w:type="dxa"/>
          </w:tcPr>
          <w:p w14:paraId="5887F844" w14:textId="77777777" w:rsidR="007F373E" w:rsidRDefault="007F373E" w:rsidP="007F373E">
            <w:r>
              <w:t>TGA</w:t>
            </w:r>
          </w:p>
        </w:tc>
        <w:tc>
          <w:tcPr>
            <w:tcW w:w="7996" w:type="dxa"/>
          </w:tcPr>
          <w:p w14:paraId="734C36FF" w14:textId="77777777" w:rsidR="007F373E" w:rsidRDefault="007F373E" w:rsidP="007F373E">
            <w:r>
              <w:t>Training Gap Analysis</w:t>
            </w:r>
          </w:p>
        </w:tc>
      </w:tr>
      <w:tr w:rsidR="007F373E" w:rsidRPr="00221840" w14:paraId="020E84CF" w14:textId="77777777" w:rsidTr="007F373E">
        <w:tc>
          <w:tcPr>
            <w:tcW w:w="1020" w:type="dxa"/>
          </w:tcPr>
          <w:p w14:paraId="27E8373D" w14:textId="77777777" w:rsidR="007F373E" w:rsidRDefault="007F373E" w:rsidP="007F373E">
            <w:r>
              <w:t>TNA</w:t>
            </w:r>
          </w:p>
        </w:tc>
        <w:tc>
          <w:tcPr>
            <w:tcW w:w="7996" w:type="dxa"/>
          </w:tcPr>
          <w:p w14:paraId="129BE78B" w14:textId="77777777" w:rsidR="007F373E" w:rsidRDefault="007F373E" w:rsidP="007F373E">
            <w:r>
              <w:t>Training Needs Analysis</w:t>
            </w:r>
          </w:p>
        </w:tc>
      </w:tr>
      <w:tr w:rsidR="007F373E" w:rsidRPr="00221840" w14:paraId="2A75A9B9" w14:textId="77777777" w:rsidTr="007F373E">
        <w:tc>
          <w:tcPr>
            <w:tcW w:w="1020" w:type="dxa"/>
          </w:tcPr>
          <w:p w14:paraId="0209AD5A" w14:textId="77777777" w:rsidR="007F373E" w:rsidRDefault="007F373E" w:rsidP="007F373E">
            <w:r>
              <w:t>TO</w:t>
            </w:r>
          </w:p>
        </w:tc>
        <w:tc>
          <w:tcPr>
            <w:tcW w:w="7996" w:type="dxa"/>
          </w:tcPr>
          <w:p w14:paraId="484C195C" w14:textId="77777777" w:rsidR="007F373E" w:rsidRDefault="007F373E" w:rsidP="007F373E">
            <w:r>
              <w:t>Training Objectives</w:t>
            </w:r>
          </w:p>
        </w:tc>
      </w:tr>
      <w:tr w:rsidR="007F373E" w:rsidRPr="00221840" w14:paraId="28F06CC8" w14:textId="77777777" w:rsidTr="007F373E">
        <w:tc>
          <w:tcPr>
            <w:tcW w:w="1020" w:type="dxa"/>
          </w:tcPr>
          <w:p w14:paraId="7EFCDF17" w14:textId="77777777" w:rsidR="007F373E" w:rsidRDefault="007F373E" w:rsidP="007F373E">
            <w:r>
              <w:t>TNASG</w:t>
            </w:r>
          </w:p>
        </w:tc>
        <w:tc>
          <w:tcPr>
            <w:tcW w:w="7996" w:type="dxa"/>
          </w:tcPr>
          <w:p w14:paraId="46078119" w14:textId="77777777" w:rsidR="007F373E" w:rsidRDefault="007F373E" w:rsidP="007F373E">
            <w:r>
              <w:t>Training Needs Analysis Steering Group</w:t>
            </w:r>
          </w:p>
        </w:tc>
      </w:tr>
      <w:tr w:rsidR="007F373E" w:rsidRPr="00221840" w14:paraId="2E25B079" w14:textId="77777777" w:rsidTr="007F373E">
        <w:tc>
          <w:tcPr>
            <w:tcW w:w="1020" w:type="dxa"/>
          </w:tcPr>
          <w:p w14:paraId="2A8A0030" w14:textId="77777777" w:rsidR="007F373E" w:rsidRDefault="007F373E" w:rsidP="007F373E">
            <w:r>
              <w:t>TOA</w:t>
            </w:r>
          </w:p>
        </w:tc>
        <w:tc>
          <w:tcPr>
            <w:tcW w:w="7996" w:type="dxa"/>
          </w:tcPr>
          <w:p w14:paraId="0B35E883" w14:textId="77777777" w:rsidR="007F373E" w:rsidRDefault="007F373E" w:rsidP="007F373E">
            <w:r>
              <w:t>Training Options Analysis</w:t>
            </w:r>
          </w:p>
        </w:tc>
      </w:tr>
      <w:tr w:rsidR="007F373E" w:rsidRPr="00221840" w14:paraId="36D6B973" w14:textId="77777777" w:rsidTr="007F373E">
        <w:tc>
          <w:tcPr>
            <w:tcW w:w="1020" w:type="dxa"/>
          </w:tcPr>
          <w:p w14:paraId="76EFE559" w14:textId="77777777" w:rsidR="007F373E" w:rsidRDefault="007F373E" w:rsidP="007F373E">
            <w:r>
              <w:t>ToR</w:t>
            </w:r>
          </w:p>
        </w:tc>
        <w:tc>
          <w:tcPr>
            <w:tcW w:w="7996" w:type="dxa"/>
          </w:tcPr>
          <w:p w14:paraId="6C3E8DE7" w14:textId="77777777" w:rsidR="007F373E" w:rsidRDefault="007F373E" w:rsidP="007F373E">
            <w:r>
              <w:t>Terms of Reference</w:t>
            </w:r>
          </w:p>
        </w:tc>
      </w:tr>
    </w:tbl>
    <w:p w14:paraId="66954538" w14:textId="77777777" w:rsidR="007F373E" w:rsidRPr="007F373E" w:rsidRDefault="007F373E" w:rsidP="007F373E"/>
    <w:sectPr w:rsidR="007F373E" w:rsidRPr="007F373E" w:rsidSect="00A77FCD">
      <w:headerReference w:type="default" r:id="rId14"/>
      <w:footerReference w:type="default" r:id="rId15"/>
      <w:pgSz w:w="11906" w:h="16838"/>
      <w:pgMar w:top="1440" w:right="1440" w:bottom="1440" w:left="144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85FE5" w14:textId="77777777" w:rsidR="001B467C" w:rsidRDefault="001B467C" w:rsidP="00905071">
      <w:r>
        <w:separator/>
      </w:r>
    </w:p>
  </w:endnote>
  <w:endnote w:type="continuationSeparator" w:id="0">
    <w:p w14:paraId="232FE796" w14:textId="77777777" w:rsidR="001B467C" w:rsidRDefault="001B467C" w:rsidP="0090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F4016" w14:textId="1A78BB2A" w:rsidR="00F00A4B" w:rsidRPr="00F62D7E" w:rsidRDefault="00F00A4B" w:rsidP="00905071">
    <w:pPr>
      <w:pStyle w:val="Footer"/>
    </w:pPr>
    <w:r w:rsidRPr="00F62D7E">
      <w:rPr>
        <w:noProof/>
        <w:lang w:eastAsia="en-GB"/>
      </w:rPr>
      <mc:AlternateContent>
        <mc:Choice Requires="wps">
          <w:drawing>
            <wp:anchor distT="0" distB="0" distL="114300" distR="114300" simplePos="0" relativeHeight="251664384" behindDoc="0" locked="0" layoutInCell="1" allowOverlap="1" wp14:anchorId="0A8727D4" wp14:editId="0A8727D5">
              <wp:simplePos x="0" y="0"/>
              <wp:positionH relativeFrom="column">
                <wp:posOffset>-936346</wp:posOffset>
              </wp:positionH>
              <wp:positionV relativeFrom="paragraph">
                <wp:posOffset>-32715</wp:posOffset>
              </wp:positionV>
              <wp:extent cx="7556602"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556602" cy="0"/>
                      </a:xfrm>
                      <a:prstGeom prst="line">
                        <a:avLst/>
                      </a:prstGeom>
                      <a:ln w="19050">
                        <a:solidFill>
                          <a:srgbClr val="542D8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5AFAF3"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3.75pt,-2.6pt" to="52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" strokecolor="#542d8f" strokeweight="1.5pt"/>
          </w:pict>
        </mc:Fallback>
      </mc:AlternateContent>
    </w:r>
    <w:r w:rsidR="00816791">
      <w:fldChar w:fldCharType="begin"/>
    </w:r>
    <w:r w:rsidR="00816791">
      <w:instrText xml:space="preserve"> FILENAME   \* MERGEFORMAT </w:instrText>
    </w:r>
    <w:r w:rsidR="00816791">
      <w:fldChar w:fldCharType="separate"/>
    </w:r>
    <w:r w:rsidR="00A77FCD">
      <w:rPr>
        <w:noProof/>
      </w:rPr>
      <w:t xml:space="preserve">MORPHEUS </w:t>
    </w:r>
    <w:r w:rsidR="00816791">
      <w:rPr>
        <w:noProof/>
      </w:rPr>
      <w:fldChar w:fldCharType="end"/>
    </w:r>
    <w:r w:rsidRPr="00F62D7E">
      <w:tab/>
      <w:t xml:space="preserve">Page </w:t>
    </w:r>
    <w:sdt>
      <w:sdtPr>
        <w:id w:val="697827761"/>
        <w:docPartObj>
          <w:docPartGallery w:val="Page Numbers (Bottom of Page)"/>
          <w:docPartUnique/>
        </w:docPartObj>
      </w:sdtPr>
      <w:sdtEndPr>
        <w:rPr>
          <w:noProof/>
        </w:rPr>
      </w:sdtEndPr>
      <w:sdtContent>
        <w:r w:rsidRPr="00F62D7E">
          <w:fldChar w:fldCharType="begin"/>
        </w:r>
        <w:r w:rsidRPr="00F62D7E">
          <w:instrText xml:space="preserve"> PAGE   \* MERGEFORMAT </w:instrText>
        </w:r>
        <w:r w:rsidRPr="00F62D7E">
          <w:fldChar w:fldCharType="separate"/>
        </w:r>
        <w:r w:rsidR="00816791">
          <w:rPr>
            <w:noProof/>
          </w:rPr>
          <w:t>1</w:t>
        </w:r>
        <w:r w:rsidRPr="00F62D7E">
          <w:rPr>
            <w:noProof/>
          </w:rPr>
          <w:fldChar w:fldCharType="end"/>
        </w:r>
      </w:sdtContent>
    </w:sdt>
  </w:p>
  <w:p w14:paraId="0B4A866E" w14:textId="77777777" w:rsidR="00F00A4B" w:rsidRDefault="00F00A4B" w:rsidP="00905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B8E38" w14:textId="77777777" w:rsidR="001B467C" w:rsidRDefault="001B467C" w:rsidP="00905071">
      <w:r>
        <w:separator/>
      </w:r>
    </w:p>
  </w:footnote>
  <w:footnote w:type="continuationSeparator" w:id="0">
    <w:p w14:paraId="244BB33A" w14:textId="77777777" w:rsidR="001B467C" w:rsidRDefault="001B467C" w:rsidP="0090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00CD" w14:textId="77777777" w:rsidR="00F00A4B" w:rsidRDefault="00F00A4B" w:rsidP="00905071">
    <w:pPr>
      <w:pStyle w:val="Header"/>
      <w:rPr>
        <w:sz w:val="16"/>
      </w:rPr>
    </w:pPr>
    <w:r w:rsidRPr="00F00A4B">
      <w:rPr>
        <w:noProof/>
        <w:lang w:eastAsia="en-GB"/>
      </w:rPr>
      <w:drawing>
        <wp:anchor distT="0" distB="0" distL="114300" distR="114300" simplePos="0" relativeHeight="251657216" behindDoc="1" locked="0" layoutInCell="1" allowOverlap="1" wp14:anchorId="0A8727D2" wp14:editId="5A1BB276">
          <wp:simplePos x="0" y="0"/>
          <wp:positionH relativeFrom="column">
            <wp:posOffset>3747424</wp:posOffset>
          </wp:positionH>
          <wp:positionV relativeFrom="paragraph">
            <wp:posOffset>-309707</wp:posOffset>
          </wp:positionV>
          <wp:extent cx="2230755" cy="4394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PHEUS Logo Lo-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0755" cy="439420"/>
                  </a:xfrm>
                  <a:prstGeom prst="rect">
                    <a:avLst/>
                  </a:prstGeom>
                </pic:spPr>
              </pic:pic>
            </a:graphicData>
          </a:graphic>
          <wp14:sizeRelH relativeFrom="page">
            <wp14:pctWidth>0</wp14:pctWidth>
          </wp14:sizeRelH>
          <wp14:sizeRelV relativeFrom="page">
            <wp14:pctHeight>0</wp14:pctHeight>
          </wp14:sizeRelV>
        </wp:anchor>
      </w:drawing>
    </w:r>
  </w:p>
  <w:p w14:paraId="74269216" w14:textId="77777777" w:rsidR="00F00A4B" w:rsidRPr="00F00A4B" w:rsidRDefault="00F00A4B" w:rsidP="00A77FCD">
    <w:pPr>
      <w:pStyle w:val="Header"/>
      <w:jc w:val="right"/>
      <w:rPr>
        <w:sz w:val="28"/>
      </w:rPr>
    </w:pPr>
    <w:r w:rsidRPr="00F00A4B">
      <w:t>www.gov.uk/morpheus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57B15"/>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C6632FF"/>
    <w:multiLevelType w:val="hybridMultilevel"/>
    <w:tmpl w:val="C30650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194C0D"/>
    <w:multiLevelType w:val="hybridMultilevel"/>
    <w:tmpl w:val="A66607D2"/>
    <w:lvl w:ilvl="0" w:tplc="C956837E">
      <w:start w:val="1"/>
      <w:numFmt w:val="bullet"/>
      <w:lvlText w:val=""/>
      <w:lvlJc w:val="left"/>
      <w:pPr>
        <w:ind w:left="1080" w:hanging="360"/>
      </w:pPr>
      <w:rPr>
        <w:rFonts w:ascii="Symbol" w:hAnsi="Symbol" w:hint="default"/>
        <w:color w:val="542B91"/>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74E030D"/>
    <w:multiLevelType w:val="hybridMultilevel"/>
    <w:tmpl w:val="4C7ED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E548F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C480016"/>
    <w:multiLevelType w:val="hybridMultilevel"/>
    <w:tmpl w:val="59F6B994"/>
    <w:lvl w:ilvl="0" w:tplc="C956837E">
      <w:start w:val="1"/>
      <w:numFmt w:val="bullet"/>
      <w:lvlText w:val=""/>
      <w:lvlJc w:val="left"/>
      <w:pPr>
        <w:ind w:left="1080" w:hanging="360"/>
      </w:pPr>
      <w:rPr>
        <w:rFonts w:ascii="Symbol" w:hAnsi="Symbol" w:hint="default"/>
        <w:color w:val="542B91"/>
      </w:rPr>
    </w:lvl>
    <w:lvl w:ilvl="1" w:tplc="470877DA">
      <w:start w:val="1"/>
      <w:numFmt w:val="bullet"/>
      <w:lvlText w:val="o"/>
      <w:lvlJc w:val="left"/>
      <w:pPr>
        <w:ind w:left="1800" w:hanging="360"/>
      </w:pPr>
      <w:rPr>
        <w:rFonts w:ascii="Courier New" w:hAnsi="Courier New" w:hint="default"/>
        <w:color w:val="542B91"/>
        <w:sz w:val="16"/>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24D740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9A07F08"/>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47CB0AC9"/>
    <w:multiLevelType w:val="multilevel"/>
    <w:tmpl w:val="2E944932"/>
    <w:lvl w:ilvl="0">
      <w:start w:val="1"/>
      <w:numFmt w:val="decimal"/>
      <w:pStyle w:val="Heading1"/>
      <w:lvlText w:val="%1."/>
      <w:lvlJc w:val="left"/>
      <w:pPr>
        <w:ind w:left="360" w:hanging="360"/>
      </w:pPr>
    </w:lvl>
    <w:lvl w:ilvl="1">
      <w:start w:val="1"/>
      <w:numFmt w:val="decimal"/>
      <w:pStyle w:val="Heading2"/>
      <w:lvlText w:val="%1.%2."/>
      <w:lvlJc w:val="left"/>
      <w:pPr>
        <w:ind w:left="574" w:hanging="432"/>
      </w:pPr>
      <w:rPr>
        <w:b w:val="0"/>
        <w:sz w:val="24"/>
      </w:rPr>
    </w:lvl>
    <w:lvl w:ilvl="2">
      <w:start w:val="1"/>
      <w:numFmt w:val="decimal"/>
      <w:pStyle w:val="Heading3"/>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EB46BE"/>
    <w:multiLevelType w:val="hybridMultilevel"/>
    <w:tmpl w:val="672EBDC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1431A"/>
    <w:multiLevelType w:val="hybridMultilevel"/>
    <w:tmpl w:val="AD20529E"/>
    <w:lvl w:ilvl="0" w:tplc="C956837E">
      <w:start w:val="1"/>
      <w:numFmt w:val="bullet"/>
      <w:lvlText w:val=""/>
      <w:lvlJc w:val="left"/>
      <w:pPr>
        <w:ind w:left="1080" w:hanging="360"/>
      </w:pPr>
      <w:rPr>
        <w:rFonts w:ascii="Symbol" w:hAnsi="Symbol" w:hint="default"/>
        <w:color w:val="542B91"/>
        <w:sz w:val="16"/>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num w:numId="1">
    <w:abstractNumId w:val="1"/>
  </w:num>
  <w:num w:numId="2">
    <w:abstractNumId w:val="9"/>
  </w:num>
  <w:num w:numId="3">
    <w:abstractNumId w:val="7"/>
  </w:num>
  <w:num w:numId="4">
    <w:abstractNumId w:val="8"/>
  </w:num>
  <w:num w:numId="5">
    <w:abstractNumId w:val="5"/>
  </w:num>
  <w:num w:numId="6">
    <w:abstractNumId w:val="10"/>
  </w:num>
  <w:num w:numId="7">
    <w:abstractNumId w:val="2"/>
  </w:num>
  <w:num w:numId="8">
    <w:abstractNumId w:val="4"/>
  </w:num>
  <w:num w:numId="9">
    <w:abstractNumId w:val="6"/>
  </w:num>
  <w:num w:numId="10">
    <w:abstractNumId w:val="0"/>
  </w:num>
  <w:num w:numId="11">
    <w:abstractNumId w:val="0"/>
    <w:lvlOverride w:ilvl="0">
      <w:lvl w:ilvl="0">
        <w:start w:val="1"/>
        <w:numFmt w:val="bullet"/>
        <w:lvlText w:val=""/>
        <w:lvlJc w:val="left"/>
        <w:pPr>
          <w:ind w:left="1080" w:hanging="360"/>
        </w:pPr>
        <w:rPr>
          <w:rFonts w:ascii="Symbol" w:hAnsi="Symbol" w:hint="default"/>
          <w:color w:val="542B91"/>
        </w:rPr>
      </w:lvl>
    </w:lvlOverride>
    <w:lvlOverride w:ilvl="1">
      <w:lvl w:ilvl="1">
        <w:start w:val="1"/>
        <w:numFmt w:val="bullet"/>
        <w:lvlText w:val="o"/>
        <w:lvlJc w:val="left"/>
        <w:pPr>
          <w:ind w:left="1800" w:hanging="360"/>
        </w:pPr>
        <w:rPr>
          <w:rFonts w:ascii="Courier New" w:hAnsi="Courier New" w:hint="default"/>
          <w:sz w:val="16"/>
        </w:rPr>
      </w:lvl>
    </w:lvlOverride>
    <w:lvlOverride w:ilvl="2">
      <w:lvl w:ilvl="2">
        <w:start w:val="1"/>
        <w:numFmt w:val="bullet"/>
        <w:lvlText w:val=""/>
        <w:lvlJc w:val="left"/>
        <w:pPr>
          <w:ind w:left="2520" w:hanging="360"/>
        </w:pPr>
        <w:rPr>
          <w:rFonts w:ascii="Wingdings" w:hAnsi="Wingdings" w:hint="default"/>
        </w:rPr>
      </w:lvl>
    </w:lvlOverride>
    <w:lvlOverride w:ilvl="3">
      <w:lvl w:ilvl="3">
        <w:start w:val="1"/>
        <w:numFmt w:val="bullet"/>
        <w:lvlText w:val=""/>
        <w:lvlJc w:val="left"/>
        <w:pPr>
          <w:ind w:left="3240" w:hanging="360"/>
        </w:pPr>
        <w:rPr>
          <w:rFonts w:ascii="Symbol" w:hAnsi="Symbol" w:hint="default"/>
        </w:rPr>
      </w:lvl>
    </w:lvlOverride>
    <w:lvlOverride w:ilvl="4">
      <w:lvl w:ilvl="4">
        <w:start w:val="1"/>
        <w:numFmt w:val="bullet"/>
        <w:lvlText w:val="o"/>
        <w:lvlJc w:val="left"/>
        <w:pPr>
          <w:ind w:left="3960" w:hanging="360"/>
        </w:pPr>
        <w:rPr>
          <w:rFonts w:ascii="Courier New" w:hAnsi="Courier New" w:hint="default"/>
        </w:rPr>
      </w:lvl>
    </w:lvlOverride>
    <w:lvlOverride w:ilvl="5">
      <w:lvl w:ilvl="5">
        <w:start w:val="1"/>
        <w:numFmt w:val="bullet"/>
        <w:lvlText w:val=""/>
        <w:lvlJc w:val="left"/>
        <w:pPr>
          <w:ind w:left="4680" w:hanging="360"/>
        </w:pPr>
        <w:rPr>
          <w:rFonts w:ascii="Wingdings" w:hAnsi="Wingdings" w:hint="default"/>
        </w:rPr>
      </w:lvl>
    </w:lvlOverride>
    <w:lvlOverride w:ilvl="6">
      <w:lvl w:ilvl="6">
        <w:start w:val="1"/>
        <w:numFmt w:val="bullet"/>
        <w:lvlText w:val=""/>
        <w:lvlJc w:val="left"/>
        <w:pPr>
          <w:ind w:left="5400" w:hanging="360"/>
        </w:pPr>
        <w:rPr>
          <w:rFonts w:ascii="Symbol" w:hAnsi="Symbol" w:hint="default"/>
        </w:rPr>
      </w:lvl>
    </w:lvlOverride>
    <w:lvlOverride w:ilvl="7">
      <w:lvl w:ilvl="7">
        <w:start w:val="1"/>
        <w:numFmt w:val="bullet"/>
        <w:lvlText w:val="o"/>
        <w:lvlJc w:val="left"/>
        <w:pPr>
          <w:ind w:left="6120" w:hanging="360"/>
        </w:pPr>
        <w:rPr>
          <w:rFonts w:ascii="Courier New" w:hAnsi="Courier New" w:hint="default"/>
        </w:rPr>
      </w:lvl>
    </w:lvlOverride>
    <w:lvlOverride w:ilvl="8">
      <w:lvl w:ilvl="8">
        <w:start w:val="1"/>
        <w:numFmt w:val="bullet"/>
        <w:lvlText w:val=""/>
        <w:lvlJc w:val="left"/>
        <w:pPr>
          <w:ind w:left="6840" w:hanging="360"/>
        </w:pPr>
        <w:rPr>
          <w:rFonts w:ascii="Wingdings" w:hAnsi="Wingdings" w:hint="default"/>
        </w:rPr>
      </w:lvl>
    </w:lvlOverride>
  </w:num>
  <w:num w:numId="12">
    <w:abstractNumId w:val="8"/>
  </w:num>
  <w:num w:numId="13">
    <w:abstractNumId w:val="8"/>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4B"/>
    <w:rsid w:val="0003377C"/>
    <w:rsid w:val="001B467C"/>
    <w:rsid w:val="00221840"/>
    <w:rsid w:val="002A7DDC"/>
    <w:rsid w:val="002B4216"/>
    <w:rsid w:val="002D1747"/>
    <w:rsid w:val="00410E92"/>
    <w:rsid w:val="00466A2D"/>
    <w:rsid w:val="00612CA0"/>
    <w:rsid w:val="00713CD4"/>
    <w:rsid w:val="0078450C"/>
    <w:rsid w:val="007F373E"/>
    <w:rsid w:val="00816791"/>
    <w:rsid w:val="00870DD9"/>
    <w:rsid w:val="008C77D0"/>
    <w:rsid w:val="008E6901"/>
    <w:rsid w:val="00905071"/>
    <w:rsid w:val="00A77FCD"/>
    <w:rsid w:val="00CF118B"/>
    <w:rsid w:val="00DA5A08"/>
    <w:rsid w:val="00EA78CC"/>
    <w:rsid w:val="00EB3124"/>
    <w:rsid w:val="00F00A4B"/>
    <w:rsid w:val="00F62D7E"/>
    <w:rsid w:val="6CC2B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8727BC"/>
  <w15:docId w15:val="{C15BCB59-A750-4C08-AE88-D4461029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1"/>
    <w:rPr>
      <w:sz w:val="20"/>
    </w:rPr>
  </w:style>
  <w:style w:type="paragraph" w:styleId="Heading1">
    <w:name w:val="heading 1"/>
    <w:basedOn w:val="Normal"/>
    <w:next w:val="Normal"/>
    <w:link w:val="Heading1Char"/>
    <w:uiPriority w:val="9"/>
    <w:qFormat/>
    <w:rsid w:val="00905071"/>
    <w:pPr>
      <w:keepNext/>
      <w:keepLines/>
      <w:numPr>
        <w:numId w:val="4"/>
      </w:numPr>
      <w:spacing w:before="240" w:after="0"/>
      <w:outlineLvl w:val="0"/>
    </w:pPr>
    <w:rPr>
      <w:rFonts w:eastAsiaTheme="majorEastAsia" w:cstheme="minorHAnsi"/>
      <w:color w:val="542B91"/>
      <w:sz w:val="32"/>
      <w:szCs w:val="32"/>
    </w:rPr>
  </w:style>
  <w:style w:type="paragraph" w:styleId="Heading2">
    <w:name w:val="heading 2"/>
    <w:basedOn w:val="Heading1"/>
    <w:next w:val="Normal"/>
    <w:link w:val="Heading2Char"/>
    <w:uiPriority w:val="9"/>
    <w:unhideWhenUsed/>
    <w:qFormat/>
    <w:rsid w:val="00905071"/>
    <w:pPr>
      <w:numPr>
        <w:ilvl w:val="1"/>
      </w:numPr>
      <w:ind w:left="426"/>
      <w:outlineLvl w:val="1"/>
    </w:pPr>
    <w:rPr>
      <w:sz w:val="24"/>
      <w:szCs w:val="24"/>
    </w:rPr>
  </w:style>
  <w:style w:type="paragraph" w:styleId="Heading3">
    <w:name w:val="heading 3"/>
    <w:basedOn w:val="Heading2"/>
    <w:next w:val="Normal"/>
    <w:link w:val="Heading3Char"/>
    <w:uiPriority w:val="9"/>
    <w:unhideWhenUsed/>
    <w:qFormat/>
    <w:rsid w:val="00905071"/>
    <w:pPr>
      <w:numPr>
        <w:ilvl w:val="2"/>
      </w:numPr>
      <w:ind w:left="567" w:hanging="567"/>
      <w:outlineLvl w:val="2"/>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A4B"/>
  </w:style>
  <w:style w:type="paragraph" w:styleId="Footer">
    <w:name w:val="footer"/>
    <w:basedOn w:val="Normal"/>
    <w:link w:val="FooterChar"/>
    <w:uiPriority w:val="99"/>
    <w:unhideWhenUsed/>
    <w:rsid w:val="00F00A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A4B"/>
  </w:style>
  <w:style w:type="paragraph" w:styleId="BalloonText">
    <w:name w:val="Balloon Text"/>
    <w:basedOn w:val="Normal"/>
    <w:link w:val="BalloonTextChar"/>
    <w:uiPriority w:val="99"/>
    <w:semiHidden/>
    <w:unhideWhenUsed/>
    <w:rsid w:val="00F00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A4B"/>
    <w:rPr>
      <w:rFonts w:ascii="Tahoma" w:hAnsi="Tahoma" w:cs="Tahoma"/>
      <w:sz w:val="16"/>
      <w:szCs w:val="16"/>
    </w:rPr>
  </w:style>
  <w:style w:type="character" w:styleId="PlaceholderText">
    <w:name w:val="Placeholder Text"/>
    <w:basedOn w:val="DefaultParagraphFont"/>
    <w:uiPriority w:val="99"/>
    <w:semiHidden/>
    <w:rsid w:val="00F00A4B"/>
    <w:rPr>
      <w:color w:val="808080"/>
    </w:rPr>
  </w:style>
  <w:style w:type="table" w:styleId="TableGrid">
    <w:name w:val="Table Grid"/>
    <w:basedOn w:val="TableNormal"/>
    <w:uiPriority w:val="59"/>
    <w:rsid w:val="00905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05071"/>
    <w:rPr>
      <w:rFonts w:eastAsiaTheme="majorEastAsia" w:cstheme="minorHAnsi"/>
      <w:color w:val="542B91"/>
      <w:sz w:val="32"/>
      <w:szCs w:val="32"/>
    </w:rPr>
  </w:style>
  <w:style w:type="character" w:customStyle="1" w:styleId="Heading2Char">
    <w:name w:val="Heading 2 Char"/>
    <w:basedOn w:val="DefaultParagraphFont"/>
    <w:link w:val="Heading2"/>
    <w:uiPriority w:val="9"/>
    <w:rsid w:val="00905071"/>
    <w:rPr>
      <w:rFonts w:eastAsiaTheme="majorEastAsia" w:cstheme="minorHAnsi"/>
      <w:color w:val="542B91"/>
      <w:sz w:val="24"/>
      <w:szCs w:val="24"/>
    </w:rPr>
  </w:style>
  <w:style w:type="character" w:customStyle="1" w:styleId="Heading3Char">
    <w:name w:val="Heading 3 Char"/>
    <w:basedOn w:val="DefaultParagraphFont"/>
    <w:link w:val="Heading3"/>
    <w:uiPriority w:val="9"/>
    <w:rsid w:val="00905071"/>
    <w:rPr>
      <w:rFonts w:eastAsiaTheme="majorEastAsia" w:cstheme="minorHAnsi"/>
      <w:color w:val="542B91"/>
      <w:sz w:val="20"/>
      <w:szCs w:val="24"/>
    </w:rPr>
  </w:style>
  <w:style w:type="paragraph" w:styleId="TOCHeading">
    <w:name w:val="TOC Heading"/>
    <w:basedOn w:val="Heading1"/>
    <w:next w:val="Normal"/>
    <w:uiPriority w:val="39"/>
    <w:unhideWhenUsed/>
    <w:qFormat/>
    <w:rsid w:val="00A77FCD"/>
    <w:pPr>
      <w:numPr>
        <w:numId w:val="0"/>
      </w:numPr>
      <w:spacing w:line="259" w:lineRule="auto"/>
      <w:outlineLvl w:val="9"/>
    </w:pPr>
    <w:rPr>
      <w:rFonts w:asciiTheme="majorHAnsi" w:hAnsiTheme="majorHAnsi" w:cstheme="majorBidi"/>
      <w:color w:val="365F91" w:themeColor="accent1" w:themeShade="BF"/>
      <w:lang w:val="en-US"/>
    </w:rPr>
  </w:style>
  <w:style w:type="paragraph" w:styleId="TOC1">
    <w:name w:val="toc 1"/>
    <w:basedOn w:val="Normal"/>
    <w:next w:val="Normal"/>
    <w:autoRedefine/>
    <w:uiPriority w:val="39"/>
    <w:unhideWhenUsed/>
    <w:rsid w:val="00A77FCD"/>
    <w:pPr>
      <w:spacing w:after="100"/>
    </w:pPr>
  </w:style>
  <w:style w:type="paragraph" w:styleId="TOC2">
    <w:name w:val="toc 2"/>
    <w:basedOn w:val="Normal"/>
    <w:next w:val="Normal"/>
    <w:autoRedefine/>
    <w:uiPriority w:val="39"/>
    <w:unhideWhenUsed/>
    <w:rsid w:val="00A77FCD"/>
    <w:pPr>
      <w:spacing w:after="100"/>
      <w:ind w:left="200"/>
    </w:pPr>
  </w:style>
  <w:style w:type="paragraph" w:styleId="TOC3">
    <w:name w:val="toc 3"/>
    <w:basedOn w:val="Normal"/>
    <w:next w:val="Normal"/>
    <w:autoRedefine/>
    <w:uiPriority w:val="39"/>
    <w:unhideWhenUsed/>
    <w:rsid w:val="00A77FCD"/>
    <w:pPr>
      <w:spacing w:after="100"/>
      <w:ind w:left="400"/>
    </w:pPr>
  </w:style>
  <w:style w:type="character" w:styleId="Hyperlink">
    <w:name w:val="Hyperlink"/>
    <w:basedOn w:val="DefaultParagraphFont"/>
    <w:uiPriority w:val="99"/>
    <w:unhideWhenUsed/>
    <w:rsid w:val="00A77FCD"/>
    <w:rPr>
      <w:color w:val="0000FF" w:themeColor="hyperlink"/>
      <w:u w:val="single"/>
    </w:rPr>
  </w:style>
  <w:style w:type="paragraph" w:styleId="Title">
    <w:name w:val="Title"/>
    <w:basedOn w:val="Heading1"/>
    <w:next w:val="Normal"/>
    <w:link w:val="TitleChar"/>
    <w:uiPriority w:val="10"/>
    <w:qFormat/>
    <w:rsid w:val="00A77FCD"/>
    <w:pPr>
      <w:numPr>
        <w:numId w:val="0"/>
      </w:numPr>
      <w:ind w:left="360" w:hanging="360"/>
    </w:pPr>
    <w:rPr>
      <w:b/>
    </w:rPr>
  </w:style>
  <w:style w:type="character" w:customStyle="1" w:styleId="TitleChar">
    <w:name w:val="Title Char"/>
    <w:basedOn w:val="DefaultParagraphFont"/>
    <w:link w:val="Title"/>
    <w:uiPriority w:val="10"/>
    <w:rsid w:val="00A77FCD"/>
    <w:rPr>
      <w:rFonts w:eastAsiaTheme="majorEastAsia" w:cstheme="minorHAnsi"/>
      <w:b/>
      <w:color w:val="542B91"/>
      <w:sz w:val="32"/>
      <w:szCs w:val="32"/>
    </w:rPr>
  </w:style>
  <w:style w:type="paragraph" w:styleId="Subtitle">
    <w:name w:val="Subtitle"/>
    <w:basedOn w:val="Normal"/>
    <w:next w:val="Normal"/>
    <w:link w:val="SubtitleChar"/>
    <w:uiPriority w:val="11"/>
    <w:qFormat/>
    <w:rsid w:val="00A77FCD"/>
    <w:pPr>
      <w:jc w:val="right"/>
    </w:pPr>
    <w:rPr>
      <w:sz w:val="14"/>
    </w:rPr>
  </w:style>
  <w:style w:type="character" w:customStyle="1" w:styleId="SubtitleChar">
    <w:name w:val="Subtitle Char"/>
    <w:basedOn w:val="DefaultParagraphFont"/>
    <w:link w:val="Subtitle"/>
    <w:uiPriority w:val="11"/>
    <w:rsid w:val="00A77FCD"/>
    <w:rPr>
      <w:sz w:val="14"/>
    </w:rPr>
  </w:style>
  <w:style w:type="paragraph" w:styleId="ListParagraph">
    <w:name w:val="List Paragraph"/>
    <w:basedOn w:val="Normal"/>
    <w:uiPriority w:val="34"/>
    <w:qFormat/>
    <w:rsid w:val="00A77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04738c6d-ecc8-46f1-821f-82e308eab3d9">OFFICIAL</UKProtectiveMarking>
    <DocumentVersion xmlns="04738c6d-ecc8-46f1-821f-82e308eab3d9" xsi:nil="true"/>
    <CreatedOriginated xmlns="04738c6d-ecc8-46f1-821f-82e308eab3d9">2017-05-15T23:00:00+00:00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D7342-71EE-4514-96AD-5F1045144478}">
  <ds:schemaRefs>
    <ds:schemaRef ds:uri="http://schemas.microsoft.com/sharepoint/v3/contenttype/forms"/>
  </ds:schemaRefs>
</ds:datastoreItem>
</file>

<file path=customXml/itemProps2.xml><?xml version="1.0" encoding="utf-8"?>
<ds:datastoreItem xmlns:ds="http://schemas.openxmlformats.org/officeDocument/2006/customXml" ds:itemID="{9FFCC7A7-02B5-45A4-971C-2C1FBA930D54}">
  <ds:schemaRefs>
    <ds:schemaRef ds:uri="http://schemas.microsoft.com/sharepoint.v3"/>
    <ds:schemaRef ds:uri="http://www.w3.org/XML/1998/namespace"/>
    <ds:schemaRef ds:uri="http://purl.org/dc/dcmitype/"/>
    <ds:schemaRef ds:uri="http://purl.org/dc/elements/1.1/"/>
    <ds:schemaRef ds:uri="http://schemas.microsoft.com/sharepoint/v3"/>
    <ds:schemaRef ds:uri="http://schemas.microsoft.com/office/2006/documentManagement/types"/>
    <ds:schemaRef ds:uri="http://schemas.microsoft.com/sharepoint/v3/fields"/>
    <ds:schemaRef ds:uri="http://schemas.microsoft.com/office/infopath/2007/PartnerControls"/>
    <ds:schemaRef ds:uri="http://purl.org/dc/terms/"/>
    <ds:schemaRef ds:uri="http://schemas.openxmlformats.org/package/2006/metadata/core-properties"/>
    <ds:schemaRef ds:uri="04738c6d-ecc8-46f1-821f-82e308eab3d9"/>
    <ds:schemaRef ds:uri="http://schemas.microsoft.com/office/2006/metadata/properties"/>
  </ds:schemaRefs>
</ds:datastoreItem>
</file>

<file path=customXml/itemProps3.xml><?xml version="1.0" encoding="utf-8"?>
<ds:datastoreItem xmlns:ds="http://schemas.openxmlformats.org/officeDocument/2006/customXml" ds:itemID="{C4FD5B72-FC8C-4E13-96CD-84E96F1580AE}">
  <ds:schemaRefs>
    <ds:schemaRef ds:uri="Microsoft.SharePoint.Taxonomy.ContentTypeSync"/>
  </ds:schemaRefs>
</ds:datastoreItem>
</file>

<file path=customXml/itemProps4.xml><?xml version="1.0" encoding="utf-8"?>
<ds:datastoreItem xmlns:ds="http://schemas.openxmlformats.org/officeDocument/2006/customXml" ds:itemID="{684E9019-ECDA-44A8-9FCE-6FF2CC00894F}">
  <ds:schemaRefs>
    <ds:schemaRef ds:uri="office.server.policy"/>
  </ds:schemaRefs>
</ds:datastoreItem>
</file>

<file path=customXml/itemProps5.xml><?xml version="1.0" encoding="utf-8"?>
<ds:datastoreItem xmlns:ds="http://schemas.openxmlformats.org/officeDocument/2006/customXml" ds:itemID="{95B2E07D-7BCB-49F0-9B90-B7F5EE1AD837}">
  <ds:schemaRefs>
    <ds:schemaRef ds:uri="http://schemas.microsoft.com/sharepoint/events"/>
  </ds:schemaRefs>
</ds:datastoreItem>
</file>

<file path=customXml/itemProps6.xml><?xml version="1.0" encoding="utf-8"?>
<ds:datastoreItem xmlns:ds="http://schemas.openxmlformats.org/officeDocument/2006/customXml" ds:itemID="{B5F284D4-68CF-4D6A-81B3-00E81D883BB1}"/>
</file>

<file path=customXml/itemProps7.xml><?xml version="1.0" encoding="utf-8"?>
<ds:datastoreItem xmlns:ds="http://schemas.openxmlformats.org/officeDocument/2006/customXml" ds:itemID="{62AA8D62-3D27-4AB7-8B80-7214391A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MORPHEUS Word Template</vt:lpstr>
    </vt:vector>
  </TitlesOfParts>
  <Company>Ministry of Defence</Company>
  <LinksUpToDate>false</LinksUpToDate>
  <CharactersWithSpaces>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MORPHEUS Word Template</dc:title>
  <dc:creator>watsonc136</dc:creator>
  <cp:lastModifiedBy>ROBERTS, ALLAN Mr (ISS DEV-BATCIS-MOR-CDO APPS-ARCH)</cp:lastModifiedBy>
  <cp:revision>3</cp:revision>
  <dcterms:created xsi:type="dcterms:W3CDTF">2017-10-11T14:58:00Z</dcterms:created>
  <dcterms:modified xsi:type="dcterms:W3CDTF">2017-10-11T15:03:00Z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